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0707" w14:textId="77777777" w:rsidR="00050183" w:rsidRDefault="00050183">
      <w:pPr>
        <w:pStyle w:val="Cm"/>
        <w:rPr>
          <w:b/>
          <w:bCs/>
          <w:sz w:val="28"/>
        </w:rPr>
      </w:pPr>
      <w:r>
        <w:rPr>
          <w:b/>
          <w:bCs/>
          <w:sz w:val="28"/>
        </w:rPr>
        <w:t>CURRICULUM VITAE</w:t>
      </w:r>
    </w:p>
    <w:p w14:paraId="5E05951F" w14:textId="77777777" w:rsidR="009E252D" w:rsidRDefault="009E252D">
      <w:pPr>
        <w:pStyle w:val="Cmsor1"/>
      </w:pPr>
    </w:p>
    <w:p w14:paraId="1736B096" w14:textId="77777777" w:rsidR="00050183" w:rsidRDefault="00050183">
      <w:pPr>
        <w:pStyle w:val="Cmsor1"/>
      </w:pPr>
      <w:r>
        <w:t>PERSONAL DETAILS</w:t>
      </w:r>
    </w:p>
    <w:p w14:paraId="28213AAB" w14:textId="2E810F31" w:rsidR="00050183" w:rsidRPr="009E252D" w:rsidRDefault="00050183">
      <w:pPr>
        <w:tabs>
          <w:tab w:val="left" w:pos="20"/>
        </w:tabs>
        <w:rPr>
          <w:rFonts w:ascii="Times New Roman" w:hAnsi="Times New Roman"/>
          <w:sz w:val="20"/>
        </w:rPr>
      </w:pPr>
      <w:r w:rsidRPr="009E252D">
        <w:rPr>
          <w:rFonts w:ascii="Times New Roman" w:hAnsi="Times New Roman"/>
          <w:b/>
          <w:sz w:val="20"/>
        </w:rPr>
        <w:t>Name</w:t>
      </w:r>
      <w:r w:rsidRPr="009E252D">
        <w:rPr>
          <w:rFonts w:ascii="Times New Roman" w:hAnsi="Times New Roman"/>
          <w:sz w:val="20"/>
        </w:rPr>
        <w:t>:</w:t>
      </w:r>
      <w:r w:rsidRPr="009E252D">
        <w:rPr>
          <w:rFonts w:ascii="Times New Roman" w:hAnsi="Times New Roman"/>
          <w:sz w:val="20"/>
        </w:rPr>
        <w:tab/>
      </w:r>
      <w:r w:rsidR="005F505A" w:rsidRPr="005F505A">
        <w:rPr>
          <w:rFonts w:ascii="Times New Roman" w:hAnsi="Times New Roman"/>
          <w:sz w:val="20"/>
        </w:rPr>
        <w:t>Diána G. Balázsfi</w:t>
      </w:r>
    </w:p>
    <w:p w14:paraId="412708BE" w14:textId="0BB98270" w:rsidR="00BE4D2A" w:rsidRPr="005F505A" w:rsidRDefault="00050183">
      <w:pPr>
        <w:rPr>
          <w:rFonts w:ascii="Times New Roman" w:hAnsi="Times New Roman"/>
          <w:bCs/>
          <w:color w:val="000000" w:themeColor="text1"/>
          <w:sz w:val="20"/>
        </w:rPr>
      </w:pPr>
      <w:r w:rsidRPr="009E252D">
        <w:rPr>
          <w:rFonts w:ascii="Times New Roman" w:hAnsi="Times New Roman"/>
          <w:b/>
          <w:sz w:val="20"/>
        </w:rPr>
        <w:t>e-mail:</w:t>
      </w:r>
      <w:r w:rsidRPr="009E252D">
        <w:rPr>
          <w:rFonts w:ascii="Times New Roman" w:hAnsi="Times New Roman"/>
          <w:b/>
          <w:sz w:val="20"/>
        </w:rPr>
        <w:tab/>
      </w:r>
      <w:r w:rsidR="005F505A" w:rsidRPr="005F505A">
        <w:rPr>
          <w:rFonts w:ascii="Times New Roman" w:hAnsi="Times New Roman"/>
          <w:bCs/>
          <w:sz w:val="20"/>
        </w:rPr>
        <w:t>balazsfi.diana@koki.hun-ren.hu</w:t>
      </w:r>
      <w:hyperlink r:id="rId7" w:history="1"/>
    </w:p>
    <w:p w14:paraId="43925A83" w14:textId="65DCBB9A" w:rsidR="00050183" w:rsidRPr="009E252D" w:rsidRDefault="00050183">
      <w:pPr>
        <w:rPr>
          <w:rFonts w:ascii="Times New Roman" w:hAnsi="Times New Roman"/>
          <w:sz w:val="20"/>
        </w:rPr>
      </w:pPr>
    </w:p>
    <w:p w14:paraId="60A73093" w14:textId="77777777" w:rsidR="00050183" w:rsidRDefault="00050183">
      <w:pPr>
        <w:rPr>
          <w:rFonts w:ascii="Times New Roman" w:hAnsi="Times New Roman"/>
          <w:sz w:val="22"/>
        </w:rPr>
      </w:pPr>
    </w:p>
    <w:p w14:paraId="08FF6134" w14:textId="77777777" w:rsidR="00050183" w:rsidRDefault="00050183">
      <w:pPr>
        <w:pStyle w:val="Cmsor1"/>
      </w:pPr>
      <w:r>
        <w:t>EDUCATION AND QUALIFICATIONS</w:t>
      </w:r>
    </w:p>
    <w:p w14:paraId="3C2DD422" w14:textId="77777777" w:rsidR="00D82E60" w:rsidRPr="00D82E60" w:rsidRDefault="00D82E60" w:rsidP="00D82E60">
      <w:pPr>
        <w:rPr>
          <w:rFonts w:ascii="Times New Roman" w:hAnsi="Times New Roman"/>
          <w:sz w:val="20"/>
        </w:rPr>
      </w:pPr>
      <w:r w:rsidRPr="00D82E60">
        <w:rPr>
          <w:rFonts w:ascii="Times New Roman" w:hAnsi="Times New Roman"/>
          <w:sz w:val="20"/>
        </w:rPr>
        <w:t>2012 – 2018</w:t>
      </w:r>
      <w:r w:rsidRPr="00D82E60">
        <w:rPr>
          <w:rFonts w:ascii="Times New Roman" w:hAnsi="Times New Roman"/>
          <w:sz w:val="20"/>
        </w:rPr>
        <w:tab/>
        <w:t>Semmelweis University, Budapest, Hungary</w:t>
      </w:r>
    </w:p>
    <w:p w14:paraId="452FFE35" w14:textId="77777777" w:rsidR="00D82E60" w:rsidRPr="00D82E60" w:rsidRDefault="00D82E60" w:rsidP="00D82E60">
      <w:pPr>
        <w:ind w:left="720" w:firstLine="720"/>
        <w:rPr>
          <w:rFonts w:ascii="Times New Roman" w:hAnsi="Times New Roman"/>
          <w:sz w:val="20"/>
        </w:rPr>
      </w:pPr>
      <w:r w:rsidRPr="00D82E60">
        <w:rPr>
          <w:rFonts w:ascii="Times New Roman" w:hAnsi="Times New Roman"/>
          <w:sz w:val="20"/>
        </w:rPr>
        <w:t>PhD student, Szentágothai János Doctoral School of Neuroscience</w:t>
      </w:r>
    </w:p>
    <w:p w14:paraId="0B1DE5C3" w14:textId="35CE8104" w:rsidR="00576D5E" w:rsidRPr="00576D5E" w:rsidRDefault="00D82E60" w:rsidP="00576D5E">
      <w:pPr>
        <w:ind w:left="720" w:firstLine="720"/>
        <w:rPr>
          <w:rFonts w:ascii="Times New Roman" w:hAnsi="Times New Roman"/>
          <w:i/>
          <w:iCs/>
          <w:sz w:val="20"/>
        </w:rPr>
      </w:pPr>
      <w:r w:rsidRPr="00D82E60">
        <w:rPr>
          <w:rFonts w:ascii="Times New Roman" w:hAnsi="Times New Roman"/>
          <w:sz w:val="20"/>
        </w:rPr>
        <w:t>(program: Biological Psychiatry)</w:t>
      </w:r>
      <w:r w:rsidR="00576D5E" w:rsidRPr="00576D5E">
        <w:t xml:space="preserve"> </w:t>
      </w:r>
      <w:r w:rsidR="00576D5E" w:rsidRPr="00576D5E">
        <w:rPr>
          <w:rFonts w:ascii="Times New Roman" w:hAnsi="Times New Roman"/>
          <w:i/>
          <w:iCs/>
          <w:sz w:val="20"/>
        </w:rPr>
        <w:t>PhD in Neuroscience</w:t>
      </w:r>
    </w:p>
    <w:p w14:paraId="4C3C48A6" w14:textId="77777777" w:rsidR="00D82E60" w:rsidRPr="00D82E60" w:rsidRDefault="00D82E60" w:rsidP="00D82E60">
      <w:pPr>
        <w:rPr>
          <w:rFonts w:ascii="Times New Roman" w:hAnsi="Times New Roman"/>
          <w:sz w:val="20"/>
        </w:rPr>
      </w:pPr>
      <w:r w:rsidRPr="00D82E60">
        <w:rPr>
          <w:rFonts w:ascii="Times New Roman" w:hAnsi="Times New Roman"/>
          <w:sz w:val="20"/>
        </w:rPr>
        <w:t>2010 – 2012</w:t>
      </w:r>
      <w:r w:rsidRPr="00D82E60">
        <w:rPr>
          <w:rFonts w:ascii="Times New Roman" w:hAnsi="Times New Roman"/>
          <w:sz w:val="20"/>
        </w:rPr>
        <w:tab/>
        <w:t>Eötvös Loránd University, Budapest, Hungary</w:t>
      </w:r>
    </w:p>
    <w:p w14:paraId="3FBBD841" w14:textId="1DCAFD9C" w:rsidR="00D82E60" w:rsidRPr="00D82E60" w:rsidRDefault="00D82E60" w:rsidP="00D82E60">
      <w:pPr>
        <w:rPr>
          <w:rFonts w:ascii="Times New Roman" w:hAnsi="Times New Roman"/>
          <w:sz w:val="20"/>
        </w:rPr>
      </w:pPr>
      <w:r w:rsidRPr="00D82E60">
        <w:rPr>
          <w:rFonts w:ascii="Times New Roman" w:hAnsi="Times New Roman"/>
          <w:sz w:val="20"/>
        </w:rPr>
        <w:tab/>
      </w:r>
      <w:r>
        <w:rPr>
          <w:rFonts w:ascii="Times New Roman" w:hAnsi="Times New Roman"/>
          <w:sz w:val="20"/>
        </w:rPr>
        <w:tab/>
      </w:r>
      <w:r w:rsidRPr="00D82E60">
        <w:rPr>
          <w:rFonts w:ascii="Times New Roman" w:hAnsi="Times New Roman"/>
          <w:sz w:val="20"/>
        </w:rPr>
        <w:t>MSc, Neuroscience and Human biology</w:t>
      </w:r>
    </w:p>
    <w:p w14:paraId="24640830" w14:textId="77777777" w:rsidR="00D82E60" w:rsidRPr="00D82E60" w:rsidRDefault="00D82E60" w:rsidP="00D82E60">
      <w:pPr>
        <w:rPr>
          <w:rFonts w:ascii="Times New Roman" w:hAnsi="Times New Roman"/>
          <w:sz w:val="20"/>
        </w:rPr>
      </w:pPr>
      <w:r w:rsidRPr="00D82E60">
        <w:rPr>
          <w:rFonts w:ascii="Times New Roman" w:hAnsi="Times New Roman"/>
          <w:sz w:val="20"/>
        </w:rPr>
        <w:t>2007 – 2010</w:t>
      </w:r>
      <w:r w:rsidRPr="00D82E60">
        <w:rPr>
          <w:rFonts w:ascii="Times New Roman" w:hAnsi="Times New Roman"/>
          <w:sz w:val="20"/>
        </w:rPr>
        <w:tab/>
        <w:t>Eötvös Loránd University, Budapest, Hungary</w:t>
      </w:r>
    </w:p>
    <w:p w14:paraId="2C9AD35C" w14:textId="0F701979" w:rsidR="00D82E60" w:rsidRPr="00D82E60" w:rsidRDefault="00D82E60" w:rsidP="00D82E60">
      <w:pPr>
        <w:rPr>
          <w:rFonts w:ascii="Times New Roman" w:hAnsi="Times New Roman"/>
          <w:sz w:val="20"/>
        </w:rPr>
      </w:pPr>
      <w:r w:rsidRPr="00D82E60">
        <w:rPr>
          <w:rFonts w:ascii="Times New Roman" w:hAnsi="Times New Roman"/>
          <w:sz w:val="20"/>
        </w:rPr>
        <w:tab/>
      </w:r>
      <w:r>
        <w:rPr>
          <w:rFonts w:ascii="Times New Roman" w:hAnsi="Times New Roman"/>
          <w:sz w:val="20"/>
        </w:rPr>
        <w:tab/>
      </w:r>
      <w:r w:rsidRPr="00D82E60">
        <w:rPr>
          <w:rFonts w:ascii="Times New Roman" w:hAnsi="Times New Roman"/>
          <w:sz w:val="20"/>
        </w:rPr>
        <w:t>BSc, Biology</w:t>
      </w:r>
    </w:p>
    <w:p w14:paraId="4AAB338F" w14:textId="77777777" w:rsidR="00D82E60" w:rsidRPr="00D82E60" w:rsidRDefault="00D82E60" w:rsidP="00D82E60">
      <w:pPr>
        <w:rPr>
          <w:rFonts w:ascii="Times New Roman" w:hAnsi="Times New Roman"/>
          <w:sz w:val="20"/>
        </w:rPr>
      </w:pPr>
      <w:r w:rsidRPr="00D82E60">
        <w:rPr>
          <w:rFonts w:ascii="Times New Roman" w:hAnsi="Times New Roman"/>
          <w:sz w:val="20"/>
        </w:rPr>
        <w:t>2006 - 2007</w:t>
      </w:r>
      <w:r w:rsidRPr="00D82E60">
        <w:rPr>
          <w:rFonts w:ascii="Times New Roman" w:hAnsi="Times New Roman"/>
          <w:sz w:val="20"/>
        </w:rPr>
        <w:tab/>
        <w:t>University of Szeged, Szeged, Hungary</w:t>
      </w:r>
    </w:p>
    <w:p w14:paraId="6E2349FC" w14:textId="77777777" w:rsidR="00D82E60" w:rsidRDefault="00D82E60" w:rsidP="00D82E60">
      <w:pPr>
        <w:rPr>
          <w:rFonts w:ascii="Times New Roman" w:hAnsi="Times New Roman"/>
          <w:sz w:val="20"/>
        </w:rPr>
      </w:pPr>
      <w:r w:rsidRPr="00D82E60">
        <w:rPr>
          <w:rFonts w:ascii="Times New Roman" w:hAnsi="Times New Roman"/>
          <w:sz w:val="20"/>
        </w:rPr>
        <w:tab/>
      </w:r>
      <w:r>
        <w:rPr>
          <w:rFonts w:ascii="Times New Roman" w:hAnsi="Times New Roman"/>
          <w:sz w:val="20"/>
        </w:rPr>
        <w:tab/>
      </w:r>
      <w:r w:rsidRPr="00D82E60">
        <w:rPr>
          <w:rFonts w:ascii="Times New Roman" w:hAnsi="Times New Roman"/>
          <w:sz w:val="20"/>
        </w:rPr>
        <w:t>BSc, Biology</w:t>
      </w:r>
      <w:r w:rsidR="00050183" w:rsidRPr="009E252D">
        <w:rPr>
          <w:rFonts w:ascii="Times New Roman" w:hAnsi="Times New Roman"/>
          <w:sz w:val="20"/>
        </w:rPr>
        <w:tab/>
      </w:r>
    </w:p>
    <w:p w14:paraId="02C403E6" w14:textId="12AD74CF" w:rsidR="00D82E60" w:rsidRDefault="00D82E60" w:rsidP="00D82E60">
      <w:pPr>
        <w:rPr>
          <w:rFonts w:ascii="Times New Roman" w:hAnsi="Times New Roman"/>
          <w:sz w:val="20"/>
        </w:rPr>
      </w:pPr>
      <w:r>
        <w:rPr>
          <w:rFonts w:ascii="Times New Roman" w:hAnsi="Times New Roman"/>
          <w:sz w:val="20"/>
        </w:rPr>
        <w:t xml:space="preserve">Language: </w:t>
      </w:r>
      <w:r w:rsidRPr="00D82E60">
        <w:rPr>
          <w:rFonts w:ascii="Times New Roman" w:hAnsi="Times New Roman"/>
          <w:sz w:val="20"/>
        </w:rPr>
        <w:t>fluent in english and basic level in Italian</w:t>
      </w:r>
    </w:p>
    <w:p w14:paraId="0FA336E0" w14:textId="2366EA64" w:rsidR="00050183" w:rsidRPr="009E252D" w:rsidRDefault="00050183">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p>
    <w:p w14:paraId="037CF3DD" w14:textId="77777777" w:rsidR="00050183" w:rsidRDefault="00050183">
      <w:pPr>
        <w:rPr>
          <w:rFonts w:ascii="Times New Roman" w:hAnsi="Times New Roman"/>
          <w:sz w:val="22"/>
        </w:rPr>
      </w:pPr>
    </w:p>
    <w:p w14:paraId="6BA41982" w14:textId="77777777" w:rsidR="00050183" w:rsidRDefault="00050183">
      <w:pPr>
        <w:pStyle w:val="Cmsor1"/>
      </w:pPr>
      <w:r>
        <w:t>PROFESSIONAL EXPERIENCE</w:t>
      </w:r>
    </w:p>
    <w:p w14:paraId="6CEC3BB2" w14:textId="5AB7FA66" w:rsidR="00D82E60" w:rsidRPr="00576D5E" w:rsidRDefault="00576D5E" w:rsidP="00D82E60">
      <w:pPr>
        <w:rPr>
          <w:rFonts w:ascii="Times New Roman" w:hAnsi="Times New Roman"/>
          <w:i/>
          <w:iCs/>
          <w:sz w:val="20"/>
        </w:rPr>
      </w:pPr>
      <w:r w:rsidRPr="00576D5E">
        <w:rPr>
          <w:rFonts w:ascii="Times New Roman" w:hAnsi="Times New Roman"/>
          <w:i/>
          <w:iCs/>
          <w:sz w:val="20"/>
        </w:rPr>
        <w:t>Research experience:</w:t>
      </w:r>
    </w:p>
    <w:p w14:paraId="2816E9C2" w14:textId="77777777" w:rsidR="00576D5E" w:rsidRPr="00576D5E" w:rsidRDefault="00576D5E" w:rsidP="00576D5E">
      <w:pPr>
        <w:rPr>
          <w:rFonts w:ascii="Times New Roman" w:hAnsi="Times New Roman"/>
          <w:sz w:val="20"/>
        </w:rPr>
      </w:pPr>
      <w:r w:rsidRPr="00576D5E">
        <w:rPr>
          <w:rFonts w:ascii="Times New Roman" w:hAnsi="Times New Roman"/>
          <w:sz w:val="20"/>
        </w:rPr>
        <w:t xml:space="preserve">Calcium imaging (Miniscope GRIN lens system) </w:t>
      </w:r>
    </w:p>
    <w:p w14:paraId="121290A5" w14:textId="11606014" w:rsidR="00576D5E" w:rsidRPr="00576D5E" w:rsidRDefault="00576D5E" w:rsidP="00576D5E">
      <w:pPr>
        <w:rPr>
          <w:rFonts w:ascii="Times New Roman" w:hAnsi="Times New Roman"/>
          <w:sz w:val="20"/>
        </w:rPr>
      </w:pPr>
      <w:r w:rsidRPr="00576D5E">
        <w:rPr>
          <w:rFonts w:ascii="Times New Roman" w:hAnsi="Times New Roman"/>
          <w:sz w:val="20"/>
        </w:rPr>
        <w:t>2023-</w:t>
      </w:r>
      <w:r w:rsidRPr="00576D5E">
        <w:rPr>
          <w:rFonts w:ascii="Times New Roman" w:hAnsi="Times New Roman"/>
          <w:sz w:val="20"/>
        </w:rPr>
        <w:tab/>
      </w:r>
      <w:r w:rsidR="000C184F">
        <w:rPr>
          <w:rFonts w:ascii="Times New Roman" w:hAnsi="Times New Roman"/>
          <w:sz w:val="20"/>
        </w:rPr>
        <w:tab/>
      </w:r>
      <w:r w:rsidRPr="00576D5E">
        <w:rPr>
          <w:rFonts w:ascii="Times New Roman" w:hAnsi="Times New Roman"/>
          <w:sz w:val="20"/>
        </w:rPr>
        <w:t xml:space="preserve">Postdoctoral researcher (Dr. Adam Denes; Neuroimmunology, HUN-REN KOKI, Hungary) </w:t>
      </w:r>
    </w:p>
    <w:p w14:paraId="6D43C342" w14:textId="77777777" w:rsidR="00576D5E" w:rsidRPr="00576D5E" w:rsidRDefault="00576D5E" w:rsidP="000C184F">
      <w:pPr>
        <w:ind w:firstLine="720"/>
        <w:rPr>
          <w:rFonts w:ascii="Times New Roman" w:hAnsi="Times New Roman"/>
          <w:sz w:val="20"/>
        </w:rPr>
      </w:pPr>
      <w:r w:rsidRPr="00576D5E">
        <w:rPr>
          <w:rFonts w:ascii="Times New Roman" w:hAnsi="Times New Roman"/>
          <w:sz w:val="20"/>
        </w:rPr>
        <w:t>Project:  Investigation of microglia-related neurovascular responses by miniscope system</w:t>
      </w:r>
    </w:p>
    <w:p w14:paraId="5BA6B974" w14:textId="77777777" w:rsidR="00576D5E" w:rsidRPr="00576D5E" w:rsidRDefault="00576D5E" w:rsidP="00576D5E">
      <w:pPr>
        <w:rPr>
          <w:rFonts w:ascii="Times New Roman" w:hAnsi="Times New Roman"/>
          <w:sz w:val="20"/>
        </w:rPr>
      </w:pPr>
    </w:p>
    <w:p w14:paraId="2625885C" w14:textId="3952A15A" w:rsidR="00576D5E" w:rsidRPr="00576D5E" w:rsidRDefault="00576D5E" w:rsidP="00576D5E">
      <w:pPr>
        <w:rPr>
          <w:rFonts w:ascii="Times New Roman" w:hAnsi="Times New Roman"/>
          <w:sz w:val="20"/>
        </w:rPr>
      </w:pPr>
      <w:r w:rsidRPr="00576D5E">
        <w:rPr>
          <w:rFonts w:ascii="Times New Roman" w:hAnsi="Times New Roman"/>
          <w:sz w:val="20"/>
        </w:rPr>
        <w:t xml:space="preserve">2020- </w:t>
      </w:r>
      <w:r w:rsidRPr="00576D5E">
        <w:rPr>
          <w:rFonts w:ascii="Times New Roman" w:hAnsi="Times New Roman"/>
          <w:sz w:val="20"/>
        </w:rPr>
        <w:tab/>
      </w:r>
      <w:r w:rsidR="000C184F">
        <w:rPr>
          <w:rFonts w:ascii="Times New Roman" w:hAnsi="Times New Roman"/>
          <w:sz w:val="20"/>
        </w:rPr>
        <w:tab/>
      </w:r>
      <w:r w:rsidRPr="00576D5E">
        <w:rPr>
          <w:rFonts w:ascii="Times New Roman" w:hAnsi="Times New Roman"/>
          <w:sz w:val="20"/>
        </w:rPr>
        <w:t xml:space="preserve">Postdoctoral researcher (Dr. Gavin Rumbaugh; Department of Neuroscience, UF Scripps) </w:t>
      </w:r>
    </w:p>
    <w:p w14:paraId="08ECF682" w14:textId="77777777" w:rsidR="00576D5E" w:rsidRPr="00576D5E" w:rsidRDefault="00576D5E" w:rsidP="000C184F">
      <w:pPr>
        <w:ind w:left="720"/>
        <w:rPr>
          <w:rFonts w:ascii="Times New Roman" w:hAnsi="Times New Roman"/>
          <w:sz w:val="20"/>
        </w:rPr>
      </w:pPr>
      <w:r w:rsidRPr="00576D5E">
        <w:rPr>
          <w:rFonts w:ascii="Times New Roman" w:hAnsi="Times New Roman"/>
          <w:sz w:val="20"/>
        </w:rPr>
        <w:t>Project: Contribution of autism risk gene on central control of coordinated behavioral and autonomic responses to diverse sensory stimuli.</w:t>
      </w:r>
    </w:p>
    <w:p w14:paraId="05B99ED7" w14:textId="77777777" w:rsidR="00576D5E" w:rsidRPr="00576D5E" w:rsidRDefault="00576D5E" w:rsidP="000C184F">
      <w:pPr>
        <w:rPr>
          <w:rFonts w:ascii="Times New Roman" w:hAnsi="Times New Roman"/>
          <w:sz w:val="20"/>
        </w:rPr>
      </w:pPr>
      <w:r w:rsidRPr="00576D5E">
        <w:rPr>
          <w:rFonts w:ascii="Times New Roman" w:hAnsi="Times New Roman"/>
          <w:sz w:val="20"/>
        </w:rPr>
        <w:t>Electrophysiological, optogenetic studies and behavioral pharmacology</w:t>
      </w:r>
    </w:p>
    <w:p w14:paraId="3D0F47C4" w14:textId="77777777" w:rsidR="00576D5E" w:rsidRPr="00576D5E" w:rsidRDefault="00576D5E" w:rsidP="00576D5E">
      <w:pPr>
        <w:rPr>
          <w:rFonts w:ascii="Times New Roman" w:hAnsi="Times New Roman"/>
          <w:sz w:val="20"/>
        </w:rPr>
      </w:pPr>
      <w:r w:rsidRPr="00576D5E">
        <w:rPr>
          <w:rFonts w:ascii="Times New Roman" w:hAnsi="Times New Roman"/>
          <w:sz w:val="20"/>
        </w:rPr>
        <w:t>2016- 2020</w:t>
      </w:r>
      <w:r w:rsidRPr="00576D5E">
        <w:rPr>
          <w:rFonts w:ascii="Times New Roman" w:hAnsi="Times New Roman"/>
          <w:sz w:val="20"/>
        </w:rPr>
        <w:tab/>
        <w:t>Postdoctoral researcher (Dr. Balázs Hangya; Lendület Laboratory of Systems Neuroscience)</w:t>
      </w:r>
    </w:p>
    <w:p w14:paraId="0E4103BF" w14:textId="77777777" w:rsidR="00576D5E" w:rsidRPr="00576D5E" w:rsidRDefault="00576D5E" w:rsidP="000C184F">
      <w:pPr>
        <w:ind w:left="720"/>
        <w:rPr>
          <w:rFonts w:ascii="Times New Roman" w:hAnsi="Times New Roman"/>
          <w:sz w:val="20"/>
        </w:rPr>
      </w:pPr>
      <w:r w:rsidRPr="00576D5E">
        <w:rPr>
          <w:rFonts w:ascii="Times New Roman" w:hAnsi="Times New Roman"/>
          <w:sz w:val="20"/>
        </w:rPr>
        <w:t>Project: The role of basal forebrain (especially HDB) cholinergic and GABAergic projection systems in learning</w:t>
      </w:r>
    </w:p>
    <w:p w14:paraId="6F396C2F" w14:textId="77777777" w:rsidR="00576D5E" w:rsidRPr="00576D5E" w:rsidRDefault="00576D5E" w:rsidP="00576D5E">
      <w:pPr>
        <w:rPr>
          <w:rFonts w:ascii="Times New Roman" w:hAnsi="Times New Roman"/>
          <w:sz w:val="20"/>
        </w:rPr>
      </w:pPr>
      <w:r w:rsidRPr="00576D5E">
        <w:rPr>
          <w:rFonts w:ascii="Times New Roman" w:hAnsi="Times New Roman"/>
          <w:sz w:val="20"/>
        </w:rPr>
        <w:t>2012-2016</w:t>
      </w:r>
      <w:r w:rsidRPr="00576D5E">
        <w:rPr>
          <w:rFonts w:ascii="Times New Roman" w:hAnsi="Times New Roman"/>
          <w:sz w:val="20"/>
        </w:rPr>
        <w:tab/>
        <w:t>PhD student (Dr. Dóra Zelena, Dr. József Haller; Laboratory of Behavioral and Stress Studies)</w:t>
      </w:r>
    </w:p>
    <w:p w14:paraId="08F830F4" w14:textId="77777777" w:rsidR="00576D5E" w:rsidRPr="00576D5E" w:rsidRDefault="00576D5E" w:rsidP="00576D5E">
      <w:pPr>
        <w:ind w:firstLine="720"/>
        <w:rPr>
          <w:rFonts w:ascii="Times New Roman" w:hAnsi="Times New Roman"/>
          <w:sz w:val="20"/>
        </w:rPr>
      </w:pPr>
      <w:r w:rsidRPr="00576D5E">
        <w:rPr>
          <w:rFonts w:ascii="Times New Roman" w:hAnsi="Times New Roman"/>
          <w:sz w:val="20"/>
        </w:rPr>
        <w:t>Thesis work: The role of glutamatergic signaling in PTSD studied in animal models, focusing on median raphe.</w:t>
      </w:r>
      <w:r w:rsidRPr="00576D5E">
        <w:rPr>
          <w:rFonts w:ascii="Times New Roman" w:hAnsi="Times New Roman"/>
          <w:sz w:val="20"/>
        </w:rPr>
        <w:tab/>
      </w:r>
    </w:p>
    <w:p w14:paraId="3A21B132" w14:textId="347AA714" w:rsidR="00576D5E" w:rsidRPr="00576D5E" w:rsidRDefault="00576D5E" w:rsidP="00576D5E">
      <w:pPr>
        <w:rPr>
          <w:rFonts w:ascii="Times New Roman" w:hAnsi="Times New Roman"/>
          <w:sz w:val="20"/>
        </w:rPr>
      </w:pPr>
      <w:r w:rsidRPr="00576D5E">
        <w:rPr>
          <w:rFonts w:ascii="Times New Roman" w:hAnsi="Times New Roman"/>
          <w:sz w:val="20"/>
        </w:rPr>
        <w:t>2010-2012</w:t>
      </w:r>
      <w:r w:rsidRPr="00576D5E">
        <w:rPr>
          <w:rFonts w:ascii="Times New Roman" w:hAnsi="Times New Roman"/>
          <w:sz w:val="20"/>
        </w:rPr>
        <w:tab/>
        <w:t xml:space="preserve"> Undergraduate student (Dr. Dóra Zelena, Dr. József Haller; Laboratory of Behavioral and Stress Studies)</w:t>
      </w:r>
    </w:p>
    <w:p w14:paraId="7A621303" w14:textId="77777777" w:rsidR="00576D5E" w:rsidRDefault="00576D5E">
      <w:pPr>
        <w:rPr>
          <w:sz w:val="20"/>
        </w:rPr>
      </w:pPr>
    </w:p>
    <w:p w14:paraId="5D2723A2" w14:textId="7EDFEF76" w:rsidR="00050183" w:rsidRPr="00576D5E" w:rsidRDefault="00576D5E">
      <w:pPr>
        <w:rPr>
          <w:i/>
          <w:iCs/>
          <w:sz w:val="20"/>
        </w:rPr>
      </w:pPr>
      <w:r w:rsidRPr="00576D5E">
        <w:rPr>
          <w:i/>
          <w:iCs/>
          <w:sz w:val="20"/>
        </w:rPr>
        <w:t>Professional trainings</w:t>
      </w:r>
      <w:r>
        <w:rPr>
          <w:i/>
          <w:iCs/>
          <w:sz w:val="20"/>
        </w:rPr>
        <w:t xml:space="preserve"> and most recent conference participations</w:t>
      </w:r>
    </w:p>
    <w:p w14:paraId="2842A3B6" w14:textId="3EDEC417" w:rsidR="00576D5E" w:rsidRPr="00576D5E" w:rsidRDefault="00576D5E" w:rsidP="00576D5E">
      <w:pPr>
        <w:rPr>
          <w:sz w:val="20"/>
        </w:rPr>
      </w:pPr>
      <w:r w:rsidRPr="00576D5E">
        <w:rPr>
          <w:sz w:val="20"/>
        </w:rPr>
        <w:t>2016</w:t>
      </w:r>
      <w:r>
        <w:rPr>
          <w:sz w:val="20"/>
        </w:rPr>
        <w:tab/>
      </w:r>
      <w:r w:rsidRPr="00576D5E">
        <w:rPr>
          <w:sz w:val="20"/>
        </w:rPr>
        <w:t>ENCODS2016 Training Programme, Helsingor, Denmark (a week)</w:t>
      </w:r>
    </w:p>
    <w:p w14:paraId="1F8F4653" w14:textId="206C5DB5" w:rsidR="00576D5E" w:rsidRPr="00576D5E" w:rsidRDefault="00576D5E" w:rsidP="00576D5E">
      <w:pPr>
        <w:ind w:left="720" w:hanging="720"/>
        <w:rPr>
          <w:sz w:val="20"/>
        </w:rPr>
      </w:pPr>
      <w:r w:rsidRPr="00576D5E">
        <w:rPr>
          <w:sz w:val="20"/>
        </w:rPr>
        <w:t>2015</w:t>
      </w:r>
      <w:r>
        <w:rPr>
          <w:sz w:val="20"/>
        </w:rPr>
        <w:tab/>
      </w:r>
      <w:r w:rsidRPr="00576D5E">
        <w:rPr>
          <w:sz w:val="20"/>
        </w:rPr>
        <w:t>Champalimaud Foundation, Portugal: The CAJAL Advanced Neuroscience Training Programme (Behavior and Neural Systems) (3 weeks)</w:t>
      </w:r>
    </w:p>
    <w:p w14:paraId="52D284BB" w14:textId="744C47E6" w:rsidR="00576D5E" w:rsidRDefault="00576D5E" w:rsidP="00576D5E">
      <w:pPr>
        <w:ind w:left="720" w:hanging="720"/>
        <w:rPr>
          <w:sz w:val="20"/>
        </w:rPr>
      </w:pPr>
      <w:r w:rsidRPr="00576D5E">
        <w:rPr>
          <w:sz w:val="20"/>
        </w:rPr>
        <w:t>2014</w:t>
      </w:r>
      <w:r>
        <w:rPr>
          <w:sz w:val="20"/>
        </w:rPr>
        <w:tab/>
      </w:r>
      <w:r w:rsidRPr="00576D5E">
        <w:rPr>
          <w:sz w:val="20"/>
        </w:rPr>
        <w:t>Bratislava, Slovakia: Institute of Experimental Endocrinology, Slovak Academy of Sciences (Examination of the effect of aldosterone in a depression model) (a week)</w:t>
      </w:r>
    </w:p>
    <w:p w14:paraId="44696A63" w14:textId="3A15C037" w:rsidR="00576D5E" w:rsidRDefault="00576D5E" w:rsidP="00576D5E">
      <w:pPr>
        <w:ind w:left="720" w:hanging="720"/>
        <w:rPr>
          <w:sz w:val="20"/>
        </w:rPr>
      </w:pPr>
      <w:r>
        <w:rPr>
          <w:i/>
          <w:iCs/>
          <w:sz w:val="20"/>
        </w:rPr>
        <w:t>Most recent conference participations</w:t>
      </w:r>
      <w:r w:rsidR="000C184F">
        <w:rPr>
          <w:i/>
          <w:iCs/>
          <w:sz w:val="20"/>
        </w:rPr>
        <w:t xml:space="preserve"> and invited talks</w:t>
      </w:r>
    </w:p>
    <w:p w14:paraId="0395BB00" w14:textId="13B85DEA" w:rsidR="000C184F" w:rsidRDefault="000C184F" w:rsidP="00576D5E">
      <w:pPr>
        <w:rPr>
          <w:sz w:val="20"/>
        </w:rPr>
      </w:pPr>
      <w:r>
        <w:rPr>
          <w:sz w:val="20"/>
        </w:rPr>
        <w:t>2025</w:t>
      </w:r>
      <w:r>
        <w:rPr>
          <w:sz w:val="20"/>
        </w:rPr>
        <w:tab/>
      </w:r>
      <w:r w:rsidRPr="000C184F">
        <w:rPr>
          <w:sz w:val="20"/>
        </w:rPr>
        <w:t>Department of Neuroscience Research Meetings, 2025, USA; UF Scripps; Rumbaugh Lab</w:t>
      </w:r>
    </w:p>
    <w:p w14:paraId="602A9073" w14:textId="7EE71ECE" w:rsidR="00576D5E" w:rsidRPr="00576D5E" w:rsidRDefault="00576D5E" w:rsidP="00576D5E">
      <w:pPr>
        <w:rPr>
          <w:sz w:val="20"/>
        </w:rPr>
      </w:pPr>
      <w:r w:rsidRPr="00576D5E">
        <w:rPr>
          <w:sz w:val="20"/>
        </w:rPr>
        <w:t>2024</w:t>
      </w:r>
      <w:r w:rsidRPr="00576D5E">
        <w:rPr>
          <w:sz w:val="20"/>
        </w:rPr>
        <w:tab/>
        <w:t>FENS Forum 2024, Vienna, Austria</w:t>
      </w:r>
    </w:p>
    <w:p w14:paraId="5BF47B58" w14:textId="226D7776" w:rsidR="00576D5E" w:rsidRDefault="00576D5E" w:rsidP="00576D5E">
      <w:pPr>
        <w:rPr>
          <w:sz w:val="20"/>
        </w:rPr>
      </w:pPr>
      <w:r w:rsidRPr="00576D5E">
        <w:rPr>
          <w:sz w:val="20"/>
        </w:rPr>
        <w:t>2023</w:t>
      </w:r>
      <w:r w:rsidRPr="00576D5E">
        <w:rPr>
          <w:sz w:val="20"/>
        </w:rPr>
        <w:tab/>
        <w:t>Stroke-Immunology Meeting (EMBO workshop), Munich, Germany</w:t>
      </w:r>
    </w:p>
    <w:p w14:paraId="7053A7B5" w14:textId="0B5C5B34" w:rsidR="000C184F" w:rsidRPr="00576D5E" w:rsidRDefault="000C184F" w:rsidP="00576D5E">
      <w:pPr>
        <w:rPr>
          <w:sz w:val="20"/>
        </w:rPr>
      </w:pPr>
      <w:r>
        <w:rPr>
          <w:sz w:val="20"/>
        </w:rPr>
        <w:t>2022</w:t>
      </w:r>
      <w:r w:rsidRPr="000C184F">
        <w:rPr>
          <w:sz w:val="20"/>
        </w:rPr>
        <w:tab/>
        <w:t>Department of Neuroscience Research Meetings, 2022, USA; UF Scripps; Rumbaugh Lab</w:t>
      </w:r>
    </w:p>
    <w:p w14:paraId="4D2CCA91" w14:textId="2347CE68" w:rsidR="00576D5E" w:rsidRPr="00576D5E" w:rsidRDefault="00576D5E" w:rsidP="00576D5E">
      <w:pPr>
        <w:rPr>
          <w:sz w:val="20"/>
        </w:rPr>
      </w:pPr>
      <w:r w:rsidRPr="00576D5E">
        <w:rPr>
          <w:sz w:val="20"/>
        </w:rPr>
        <w:t>2021</w:t>
      </w:r>
      <w:r w:rsidRPr="00576D5E">
        <w:rPr>
          <w:sz w:val="20"/>
        </w:rPr>
        <w:tab/>
        <w:t>Scripps Research Fest 2021, Jupiter, FL, USA</w:t>
      </w:r>
    </w:p>
    <w:p w14:paraId="641D430E" w14:textId="14C63C08" w:rsidR="00576D5E" w:rsidRDefault="00576D5E" w:rsidP="00576D5E">
      <w:pPr>
        <w:rPr>
          <w:sz w:val="20"/>
        </w:rPr>
      </w:pPr>
      <w:r w:rsidRPr="00576D5E">
        <w:rPr>
          <w:sz w:val="20"/>
        </w:rPr>
        <w:t>2020</w:t>
      </w:r>
      <w:r w:rsidRPr="00576D5E">
        <w:rPr>
          <w:sz w:val="20"/>
        </w:rPr>
        <w:tab/>
        <w:t>The IBRO International Workshop 2020, Szeged, Hungary</w:t>
      </w:r>
    </w:p>
    <w:p w14:paraId="0E68DACF" w14:textId="211C3BE0" w:rsidR="000C184F" w:rsidRPr="000C184F" w:rsidRDefault="000C184F" w:rsidP="00576D5E">
      <w:pPr>
        <w:rPr>
          <w:i/>
          <w:iCs/>
          <w:sz w:val="20"/>
        </w:rPr>
      </w:pPr>
      <w:r w:rsidRPr="000C184F">
        <w:rPr>
          <w:i/>
          <w:iCs/>
          <w:sz w:val="20"/>
        </w:rPr>
        <w:t>Mentoring experiences</w:t>
      </w:r>
    </w:p>
    <w:p w14:paraId="6256196A" w14:textId="53B80313" w:rsidR="000C184F" w:rsidRPr="000C184F" w:rsidRDefault="000C184F" w:rsidP="000C184F">
      <w:pPr>
        <w:rPr>
          <w:sz w:val="20"/>
        </w:rPr>
      </w:pPr>
      <w:r w:rsidRPr="000C184F">
        <w:rPr>
          <w:sz w:val="20"/>
        </w:rPr>
        <w:t>2021-</w:t>
      </w:r>
      <w:r>
        <w:rPr>
          <w:sz w:val="20"/>
        </w:rPr>
        <w:tab/>
      </w:r>
      <w:r w:rsidRPr="000C184F">
        <w:rPr>
          <w:sz w:val="20"/>
        </w:rPr>
        <w:t>PhD student in UF Scripps (Neuroscience program): supervise her laboratory work and her thesis work</w:t>
      </w:r>
    </w:p>
    <w:p w14:paraId="2960C863" w14:textId="6BC45865" w:rsidR="000C184F" w:rsidRPr="000C184F" w:rsidRDefault="000C184F" w:rsidP="000C184F">
      <w:pPr>
        <w:rPr>
          <w:sz w:val="20"/>
        </w:rPr>
      </w:pPr>
      <w:r w:rsidRPr="000C184F">
        <w:rPr>
          <w:sz w:val="20"/>
        </w:rPr>
        <w:t>2017-20</w:t>
      </w:r>
      <w:r>
        <w:rPr>
          <w:sz w:val="20"/>
        </w:rPr>
        <w:tab/>
      </w:r>
      <w:r w:rsidRPr="000C184F">
        <w:rPr>
          <w:sz w:val="20"/>
        </w:rPr>
        <w:t>Guided three bachelor students (Neuroscience program): supervised their laboratory work and their thesis work</w:t>
      </w:r>
    </w:p>
    <w:p w14:paraId="39203214" w14:textId="61E675BE" w:rsidR="000C184F" w:rsidRDefault="000C184F" w:rsidP="000C184F">
      <w:pPr>
        <w:rPr>
          <w:sz w:val="20"/>
        </w:rPr>
      </w:pPr>
      <w:r w:rsidRPr="000C184F">
        <w:rPr>
          <w:sz w:val="20"/>
        </w:rPr>
        <w:t>2012-16</w:t>
      </w:r>
      <w:r>
        <w:rPr>
          <w:sz w:val="20"/>
        </w:rPr>
        <w:tab/>
      </w:r>
      <w:r w:rsidRPr="000C184F">
        <w:rPr>
          <w:sz w:val="20"/>
        </w:rPr>
        <w:t>Bachelor and master students; supervised their laboratory work</w:t>
      </w:r>
    </w:p>
    <w:p w14:paraId="6C728BA1" w14:textId="13240826" w:rsidR="000C184F" w:rsidRPr="000C184F" w:rsidRDefault="000C184F" w:rsidP="000C184F">
      <w:pPr>
        <w:rPr>
          <w:i/>
          <w:iCs/>
          <w:sz w:val="20"/>
        </w:rPr>
      </w:pPr>
      <w:r w:rsidRPr="000C184F">
        <w:rPr>
          <w:i/>
          <w:iCs/>
          <w:sz w:val="20"/>
        </w:rPr>
        <w:t>Reviewer for scientific journals and grant reviews</w:t>
      </w:r>
    </w:p>
    <w:p w14:paraId="70AE4C2F" w14:textId="677BEC2D" w:rsidR="000C184F" w:rsidRPr="000C184F" w:rsidRDefault="000C184F" w:rsidP="000C184F">
      <w:pPr>
        <w:rPr>
          <w:sz w:val="20"/>
        </w:rPr>
      </w:pPr>
      <w:r w:rsidRPr="000C184F">
        <w:rPr>
          <w:sz w:val="20"/>
        </w:rPr>
        <w:t>-</w:t>
      </w:r>
      <w:r w:rsidRPr="000C184F">
        <w:rPr>
          <w:sz w:val="20"/>
        </w:rPr>
        <w:tab/>
        <w:t xml:space="preserve">Cellular and Molecular Neurobiology (Springer) </w:t>
      </w:r>
    </w:p>
    <w:p w14:paraId="69ADA135" w14:textId="548198C4" w:rsidR="000C184F" w:rsidRPr="000C184F" w:rsidRDefault="000C184F" w:rsidP="000C184F">
      <w:pPr>
        <w:rPr>
          <w:sz w:val="20"/>
        </w:rPr>
      </w:pPr>
      <w:r w:rsidRPr="000C184F">
        <w:rPr>
          <w:sz w:val="20"/>
        </w:rPr>
        <w:t>-</w:t>
      </w:r>
      <w:r w:rsidRPr="000C184F">
        <w:rPr>
          <w:sz w:val="20"/>
        </w:rPr>
        <w:tab/>
        <w:t xml:space="preserve">Communications Biology (Nature) </w:t>
      </w:r>
    </w:p>
    <w:p w14:paraId="5DEEAD3F" w14:textId="54338CED" w:rsidR="00576D5E" w:rsidRDefault="000C184F" w:rsidP="000C184F">
      <w:pPr>
        <w:rPr>
          <w:sz w:val="20"/>
        </w:rPr>
      </w:pPr>
      <w:r w:rsidRPr="000C184F">
        <w:rPr>
          <w:sz w:val="20"/>
        </w:rPr>
        <w:t>-</w:t>
      </w:r>
      <w:r w:rsidRPr="000C184F">
        <w:rPr>
          <w:sz w:val="20"/>
        </w:rPr>
        <w:tab/>
        <w:t>French National Research Agency (ANR) 2021</w:t>
      </w:r>
    </w:p>
    <w:p w14:paraId="45722F44" w14:textId="77777777" w:rsidR="000C184F" w:rsidRDefault="000C184F">
      <w:pPr>
        <w:rPr>
          <w:sz w:val="20"/>
        </w:rPr>
      </w:pPr>
    </w:p>
    <w:p w14:paraId="418ED90A" w14:textId="77777777" w:rsidR="00050183" w:rsidRDefault="00050183">
      <w:pPr>
        <w:pStyle w:val="Cmsor1"/>
      </w:pPr>
      <w:r>
        <w:t>ACHIEVEMENTS</w:t>
      </w:r>
    </w:p>
    <w:p w14:paraId="04524317" w14:textId="77777777" w:rsidR="004D5F2C" w:rsidRDefault="004D5F2C">
      <w:pPr>
        <w:rPr>
          <w:rFonts w:ascii="Times New Roman" w:hAnsi="Times New Roman"/>
          <w:i/>
          <w:sz w:val="20"/>
        </w:rPr>
      </w:pPr>
    </w:p>
    <w:p w14:paraId="202930A6" w14:textId="3608A297" w:rsidR="00050183" w:rsidRDefault="00050183">
      <w:pPr>
        <w:rPr>
          <w:rFonts w:ascii="Times New Roman" w:hAnsi="Times New Roman"/>
          <w:sz w:val="20"/>
        </w:rPr>
      </w:pPr>
      <w:r w:rsidRPr="00E421C3">
        <w:rPr>
          <w:rFonts w:ascii="Times New Roman" w:hAnsi="Times New Roman"/>
          <w:i/>
          <w:sz w:val="20"/>
        </w:rPr>
        <w:t>Prizes</w:t>
      </w:r>
      <w:r w:rsidRPr="00E421C3">
        <w:rPr>
          <w:rFonts w:ascii="Times New Roman" w:hAnsi="Times New Roman"/>
          <w:sz w:val="20"/>
        </w:rPr>
        <w:t>:</w:t>
      </w:r>
    </w:p>
    <w:p w14:paraId="41CF5C2D" w14:textId="04E41E7B" w:rsidR="00D82E60" w:rsidRPr="00E421C3" w:rsidRDefault="00D82E60" w:rsidP="00D82E60">
      <w:pPr>
        <w:ind w:left="720" w:hanging="720"/>
        <w:rPr>
          <w:rFonts w:ascii="Times New Roman" w:hAnsi="Times New Roman"/>
          <w:sz w:val="20"/>
        </w:rPr>
      </w:pPr>
      <w:r w:rsidRPr="00D82E60">
        <w:rPr>
          <w:rFonts w:ascii="Times New Roman" w:hAnsi="Times New Roman"/>
          <w:sz w:val="20"/>
        </w:rPr>
        <w:lastRenderedPageBreak/>
        <w:t xml:space="preserve">2012 </w:t>
      </w:r>
      <w:r w:rsidRPr="00D82E60">
        <w:rPr>
          <w:rFonts w:ascii="Times New Roman" w:hAnsi="Times New Roman"/>
          <w:sz w:val="20"/>
        </w:rPr>
        <w:tab/>
        <w:t>Semmelweis International Students' Conference, 15-17.02. 2012., Budapest, Hungary: first author: II. prize and co-author III. prize</w:t>
      </w:r>
    </w:p>
    <w:p w14:paraId="44F4E584" w14:textId="77777777" w:rsidR="00835531" w:rsidRPr="00E421C3" w:rsidRDefault="00835531">
      <w:pPr>
        <w:rPr>
          <w:rFonts w:ascii="Times New Roman" w:hAnsi="Times New Roman"/>
          <w:b/>
          <w:sz w:val="20"/>
          <w:u w:val="single"/>
        </w:rPr>
      </w:pPr>
    </w:p>
    <w:p w14:paraId="0215D3EC" w14:textId="77777777" w:rsidR="00050183" w:rsidRPr="001160C7" w:rsidRDefault="00050183">
      <w:pPr>
        <w:pStyle w:val="Cmsor1"/>
        <w:rPr>
          <w:b w:val="0"/>
          <w:bCs/>
          <w:i/>
          <w:iCs/>
          <w:sz w:val="20"/>
        </w:rPr>
      </w:pPr>
      <w:r w:rsidRPr="001160C7">
        <w:rPr>
          <w:b w:val="0"/>
          <w:bCs/>
          <w:i/>
          <w:iCs/>
          <w:sz w:val="20"/>
        </w:rPr>
        <w:t>Fellowships and grants:</w:t>
      </w:r>
    </w:p>
    <w:p w14:paraId="79939A90" w14:textId="77777777" w:rsidR="00D82E60" w:rsidRPr="00D82E60" w:rsidRDefault="00D82E60" w:rsidP="00D82E60">
      <w:pPr>
        <w:pStyle w:val="Cmsor1"/>
        <w:rPr>
          <w:b w:val="0"/>
          <w:bCs/>
          <w:sz w:val="20"/>
        </w:rPr>
      </w:pPr>
      <w:r w:rsidRPr="00D82E60">
        <w:rPr>
          <w:b w:val="0"/>
          <w:bCs/>
          <w:sz w:val="20"/>
        </w:rPr>
        <w:t>2019</w:t>
      </w:r>
      <w:r w:rsidRPr="00D82E60">
        <w:rPr>
          <w:b w:val="0"/>
          <w:bCs/>
          <w:sz w:val="20"/>
        </w:rPr>
        <w:tab/>
        <w:t>Individual Post-doc grant (€80 000 for 3 years, NKFIH, Hungary)</w:t>
      </w:r>
    </w:p>
    <w:p w14:paraId="2E9D78A8" w14:textId="77777777" w:rsidR="00D82E60" w:rsidRPr="00D82E60" w:rsidRDefault="00D82E60" w:rsidP="00D82E60">
      <w:pPr>
        <w:pStyle w:val="Cmsor1"/>
        <w:rPr>
          <w:b w:val="0"/>
          <w:bCs/>
          <w:sz w:val="20"/>
        </w:rPr>
      </w:pPr>
      <w:r w:rsidRPr="00D82E60">
        <w:rPr>
          <w:b w:val="0"/>
          <w:bCs/>
          <w:sz w:val="20"/>
        </w:rPr>
        <w:t>2019</w:t>
      </w:r>
      <w:r w:rsidRPr="00D82E60">
        <w:rPr>
          <w:b w:val="0"/>
          <w:bCs/>
          <w:sz w:val="20"/>
        </w:rPr>
        <w:tab/>
        <w:t>FENS travel grant to FFRM 2019 supported my attendance of FENS Featured Regional Meeting (FFRM)</w:t>
      </w:r>
    </w:p>
    <w:p w14:paraId="6A2A7FB3" w14:textId="77777777" w:rsidR="00D82E60" w:rsidRPr="00D82E60" w:rsidRDefault="00D82E60" w:rsidP="00D82E60">
      <w:pPr>
        <w:pStyle w:val="Cmsor1"/>
        <w:rPr>
          <w:b w:val="0"/>
          <w:bCs/>
          <w:sz w:val="20"/>
        </w:rPr>
      </w:pPr>
      <w:r w:rsidRPr="00D82E60">
        <w:rPr>
          <w:b w:val="0"/>
          <w:bCs/>
          <w:sz w:val="20"/>
        </w:rPr>
        <w:t>2018</w:t>
      </w:r>
      <w:r w:rsidRPr="00D82E60">
        <w:rPr>
          <w:b w:val="0"/>
          <w:bCs/>
          <w:sz w:val="20"/>
        </w:rPr>
        <w:tab/>
        <w:t>Young researcher award of the year of IEM (Hungarian Academy of Science)</w:t>
      </w:r>
    </w:p>
    <w:p w14:paraId="7B71D87B" w14:textId="77777777" w:rsidR="00D82E60" w:rsidRPr="00D82E60" w:rsidRDefault="00D82E60" w:rsidP="00D82E60">
      <w:pPr>
        <w:pStyle w:val="Cmsor1"/>
        <w:rPr>
          <w:b w:val="0"/>
          <w:bCs/>
          <w:sz w:val="20"/>
        </w:rPr>
      </w:pPr>
      <w:r w:rsidRPr="00D82E60">
        <w:rPr>
          <w:b w:val="0"/>
          <w:bCs/>
          <w:sz w:val="20"/>
        </w:rPr>
        <w:t>2016</w:t>
      </w:r>
      <w:r w:rsidRPr="00D82E60">
        <w:rPr>
          <w:b w:val="0"/>
          <w:bCs/>
          <w:sz w:val="20"/>
        </w:rPr>
        <w:tab/>
        <w:t>Travel grant for ENCODS 2016 conference for Ph.D. students</w:t>
      </w:r>
    </w:p>
    <w:p w14:paraId="598ADA72" w14:textId="77777777" w:rsidR="00D82E60" w:rsidRPr="00D82E60" w:rsidRDefault="00D82E60" w:rsidP="00D82E60">
      <w:pPr>
        <w:pStyle w:val="Cmsor1"/>
        <w:rPr>
          <w:b w:val="0"/>
          <w:bCs/>
          <w:sz w:val="20"/>
        </w:rPr>
      </w:pPr>
      <w:r w:rsidRPr="00D82E60">
        <w:rPr>
          <w:b w:val="0"/>
          <w:bCs/>
          <w:sz w:val="20"/>
        </w:rPr>
        <w:t>2015</w:t>
      </w:r>
      <w:r w:rsidRPr="00D82E60">
        <w:rPr>
          <w:b w:val="0"/>
          <w:bCs/>
          <w:sz w:val="20"/>
        </w:rPr>
        <w:tab/>
        <w:t xml:space="preserve">FENS travel grant to FFRM 2015 supported my attendance of FENS Featured Regional Meeting (FFRM) </w:t>
      </w:r>
    </w:p>
    <w:p w14:paraId="3EEB39AE" w14:textId="04F1CC06" w:rsidR="00D82E60" w:rsidRPr="00D82E60" w:rsidRDefault="00D82E60" w:rsidP="00D82E60">
      <w:pPr>
        <w:pStyle w:val="Cmsor1"/>
        <w:ind w:left="720" w:hanging="720"/>
        <w:rPr>
          <w:b w:val="0"/>
          <w:bCs/>
          <w:sz w:val="20"/>
        </w:rPr>
      </w:pPr>
      <w:r>
        <w:rPr>
          <w:b w:val="0"/>
          <w:bCs/>
          <w:sz w:val="20"/>
        </w:rPr>
        <w:t>2015</w:t>
      </w:r>
      <w:r>
        <w:rPr>
          <w:b w:val="0"/>
          <w:bCs/>
          <w:sz w:val="20"/>
        </w:rPr>
        <w:tab/>
      </w:r>
      <w:r w:rsidRPr="00D82E60">
        <w:rPr>
          <w:b w:val="0"/>
          <w:bCs/>
          <w:sz w:val="20"/>
        </w:rPr>
        <w:t xml:space="preserve">The Gatsby Charitable Foundation Grants stipend and Semmelweis University supported my participation in The CAJAL Advanced Neuroscience Training Programme (Behaviour and Neural Systems) </w:t>
      </w:r>
    </w:p>
    <w:p w14:paraId="456145BC" w14:textId="04A0793B" w:rsidR="00CE0CCB" w:rsidRPr="00D82E60" w:rsidRDefault="00D82E60" w:rsidP="00D82E60">
      <w:pPr>
        <w:pStyle w:val="Cmsor1"/>
        <w:rPr>
          <w:b w:val="0"/>
          <w:bCs/>
          <w:sz w:val="20"/>
        </w:rPr>
      </w:pPr>
      <w:r>
        <w:rPr>
          <w:b w:val="0"/>
          <w:bCs/>
          <w:sz w:val="20"/>
        </w:rPr>
        <w:t>2015</w:t>
      </w:r>
      <w:r>
        <w:rPr>
          <w:b w:val="0"/>
          <w:bCs/>
          <w:sz w:val="20"/>
        </w:rPr>
        <w:tab/>
      </w:r>
      <w:r w:rsidRPr="00D82E60">
        <w:rPr>
          <w:b w:val="0"/>
          <w:bCs/>
          <w:sz w:val="20"/>
        </w:rPr>
        <w:t xml:space="preserve">European College of Neuropsychopharmacology (ECNP) CDE and Semmelweis University travel grant for ECNP </w:t>
      </w:r>
    </w:p>
    <w:p w14:paraId="11604A22" w14:textId="77777777" w:rsidR="004D5F2C" w:rsidRPr="00D82E60" w:rsidRDefault="004D5F2C">
      <w:pPr>
        <w:rPr>
          <w:rFonts w:ascii="Times New Roman" w:hAnsi="Times New Roman"/>
          <w:bCs/>
          <w:sz w:val="20"/>
        </w:rPr>
      </w:pPr>
      <w:r w:rsidRPr="00D82E60">
        <w:rPr>
          <w:bCs/>
          <w:sz w:val="20"/>
        </w:rPr>
        <w:br w:type="page"/>
      </w:r>
    </w:p>
    <w:p w14:paraId="3FBD1603" w14:textId="531CC28C" w:rsidR="00050183" w:rsidRDefault="00702C3C">
      <w:pPr>
        <w:pStyle w:val="Cmsor1"/>
        <w:rPr>
          <w:sz w:val="20"/>
        </w:rPr>
      </w:pPr>
      <w:r w:rsidRPr="008C6EC6">
        <w:rPr>
          <w:sz w:val="20"/>
        </w:rPr>
        <w:lastRenderedPageBreak/>
        <w:t>SELECTED PUBLICATIONS</w:t>
      </w:r>
    </w:p>
    <w:p w14:paraId="53709B69" w14:textId="77777777" w:rsidR="00576D5E" w:rsidRDefault="00576D5E" w:rsidP="00576D5E"/>
    <w:p w14:paraId="50C8822B" w14:textId="77777777" w:rsidR="00576D5E" w:rsidRDefault="00576D5E" w:rsidP="00576D5E">
      <w:r>
        <w:t>-</w:t>
      </w:r>
      <w:r>
        <w:tab/>
        <w:t>Vaissiere T, Michaelson SD, Creson T, Goins J, Fürth D, Balazsfi D, Rojas C, Golovin R, Meletis K, Miller CA, O'Connor D, Fontolan L, Rumbaugh G. Syngap1 promotes cognitive function through regulation of cortical sensorimotor dynamics. Nat Commun. 2025 Jan 18;16(1):812. PMID: 39827187.</w:t>
      </w:r>
    </w:p>
    <w:p w14:paraId="373679FF" w14:textId="77777777" w:rsidR="00576D5E" w:rsidRDefault="00576D5E" w:rsidP="00576D5E"/>
    <w:p w14:paraId="3FF30554" w14:textId="77777777" w:rsidR="00576D5E" w:rsidRDefault="00576D5E" w:rsidP="00576D5E">
      <w:r>
        <w:t>-</w:t>
      </w:r>
      <w:r>
        <w:tab/>
        <w:t>Császár E, Lénárt N, Cserép C, Környei Z, Fekete R, Pósfai B, Balázsfi D, Hangya B, Schwarcz AD, Szabadits E, Szöll</w:t>
      </w:r>
      <w:r>
        <w:rPr>
          <w:rFonts w:hint="eastAsia"/>
        </w:rPr>
        <w:t>ő</w:t>
      </w:r>
      <w:r>
        <w:t>si D, Szigeti K, Máthé D, West BL, Sviatkó K, Brás AR, Mariani JC, Kliewer A, Lenkei Z, Hricisák L, Benyó Z, Baranyi M, Sperlágh B, Menyhárt Á, Farkas E, Dénes Á. Microglia modulate blood flow, neurovascular coupling, and hypoperfusion via purinergic actions. J Exp Med. 2022 Mar 7;219(3</w:t>
      </w:r>
      <w:proofErr w:type="gramStart"/>
      <w:r>
        <w:t>):e</w:t>
      </w:r>
      <w:proofErr w:type="gramEnd"/>
      <w:r>
        <w:t>20211071. PMID: 35201268</w:t>
      </w:r>
    </w:p>
    <w:p w14:paraId="69202B40" w14:textId="77777777" w:rsidR="00576D5E" w:rsidRDefault="00576D5E" w:rsidP="00576D5E"/>
    <w:p w14:paraId="122817E2" w14:textId="77777777" w:rsidR="00576D5E" w:rsidRDefault="00576D5E" w:rsidP="00576D5E">
      <w:r>
        <w:t>-</w:t>
      </w:r>
      <w:r>
        <w:tab/>
        <w:t>Birtalan E, Bánhidi A, Sanders JI, Balázsfi D, Hangya B. Efficient training of mice on the 5-choice serial reaction time task in an automated rodent training system. Sci Rep. 2020 Dec 21;10(1):22362. PMID: 33349672</w:t>
      </w:r>
    </w:p>
    <w:p w14:paraId="27290694" w14:textId="77777777" w:rsidR="00576D5E" w:rsidRDefault="00576D5E" w:rsidP="00576D5E"/>
    <w:p w14:paraId="6BEE2E8F" w14:textId="77777777" w:rsidR="00576D5E" w:rsidRDefault="00576D5E" w:rsidP="00576D5E">
      <w:r>
        <w:t>-</w:t>
      </w:r>
      <w:r>
        <w:tab/>
        <w:t xml:space="preserve">Király B, Balázsfi D, Horváth I, Solari N, Sviatkó K, Lengyel K, Birtalan E, Babos M, Bagaméry G, Máthé D, Szigeti K, Hangya B. In vivo localization of chronically implanted electrodes and optic fibers in mice. Nat Commun. 2020 Sep 17;11(1):4686. PMID: 32943633 </w:t>
      </w:r>
    </w:p>
    <w:p w14:paraId="2B7D1923" w14:textId="77777777" w:rsidR="00576D5E" w:rsidRDefault="00576D5E" w:rsidP="00576D5E"/>
    <w:p w14:paraId="793A30D9" w14:textId="77777777" w:rsidR="00576D5E" w:rsidRDefault="00576D5E" w:rsidP="00576D5E">
      <w:r>
        <w:t>-</w:t>
      </w:r>
      <w:r>
        <w:tab/>
        <w:t xml:space="preserve">Balázsfi D, Zelena D, Demeter K, Miskolczi C, Varga ZK, Nagyváradi Á, Nyíri G, Cserép C, Baranyi M, Sperlágh B, Haller J. Differential Roles of the Two Raphe Nuclei in Amiable Social Behavior and Aggression - An Optogenetic Study. Front Behav Neurosci. 2018 Aug </w:t>
      </w:r>
      <w:proofErr w:type="gramStart"/>
      <w:r>
        <w:t>2;12:163</w:t>
      </w:r>
      <w:proofErr w:type="gramEnd"/>
      <w:r>
        <w:t>. PMID: 30116182.</w:t>
      </w:r>
    </w:p>
    <w:p w14:paraId="4870EC91" w14:textId="77777777" w:rsidR="00576D5E" w:rsidRDefault="00576D5E" w:rsidP="00576D5E"/>
    <w:p w14:paraId="2F305AB5" w14:textId="77777777" w:rsidR="00576D5E" w:rsidRDefault="00576D5E" w:rsidP="00576D5E">
      <w:r>
        <w:t>-</w:t>
      </w:r>
      <w:r>
        <w:tab/>
        <w:t>Biro L, Sipos E, Bruzsik B, Farkas I, Zelena D, Balazsfi D, Toth M, Haller J.  Task Division within the Prefrontal Cortex: Distinct Neuron Populations Selectively Control Different Aspects of Aggressive Behavior via the Hypothalamus. J Neurosci. 2018 Apr 25;38(17):4065-4075. PMID: 29487128.</w:t>
      </w:r>
    </w:p>
    <w:p w14:paraId="6D149809" w14:textId="77777777" w:rsidR="00576D5E" w:rsidRDefault="00576D5E" w:rsidP="00576D5E"/>
    <w:p w14:paraId="4A1979A5" w14:textId="77777777" w:rsidR="00576D5E" w:rsidRDefault="00576D5E" w:rsidP="00576D5E">
      <w:r>
        <w:t>-</w:t>
      </w:r>
      <w:r>
        <w:tab/>
        <w:t>Balázsfi D, Fodor A, Török B, Ferenczi S, Kovács KJ, Haller J, Zelena D. Enhanced innate fear and altered stress axis regulation in VGluT3 knockout mice.  Stress. 2018 Mar;21(2):151-161. PMID: 29310485.</w:t>
      </w:r>
    </w:p>
    <w:p w14:paraId="4E5C89D4" w14:textId="77777777" w:rsidR="00576D5E" w:rsidRDefault="00576D5E" w:rsidP="00576D5E"/>
    <w:p w14:paraId="4F207084" w14:textId="77777777" w:rsidR="00576D5E" w:rsidRDefault="00576D5E" w:rsidP="00576D5E">
      <w:r>
        <w:t>-</w:t>
      </w:r>
      <w:r>
        <w:tab/>
        <w:t>Balázsfi DG, Zelena D, Farkas L, Demeter K, Barna I, Cserép C, Takács VT, Nyíri G, Gölöncsér F, Sperlágh B, Freund TF, Haller J. Median raphe region stimulation alone generates remote, but not recent fear memory traces. PLoS One.  2017 Jul 14;12(7</w:t>
      </w:r>
      <w:proofErr w:type="gramStart"/>
      <w:r>
        <w:t>):e</w:t>
      </w:r>
      <w:proofErr w:type="gramEnd"/>
      <w:r>
        <w:t>0181264. PMID: 28708877.</w:t>
      </w:r>
    </w:p>
    <w:p w14:paraId="2A896460" w14:textId="77777777" w:rsidR="00576D5E" w:rsidRDefault="00576D5E" w:rsidP="00576D5E"/>
    <w:p w14:paraId="73DC8A58" w14:textId="77777777" w:rsidR="00576D5E" w:rsidRDefault="00576D5E" w:rsidP="00576D5E">
      <w:r>
        <w:t>-</w:t>
      </w:r>
      <w:r>
        <w:tab/>
        <w:t>Mikics É, Guirado R, Umemori J, Tóth M, Biró L, Miskolczi C, Balázsfi D, Zelena D, Castrén E, Haller J, Karpova NN. Social Learning Requires Plasticity Enhanced by Fluoxetine Through Prefrontal Bdnf-TrkB Signaling to Limit Aggression Induced by Post-Weaning Social Isolation. Neuropsychopharmacology. 2018 Jan;43(2):235-245. PMID: 28685757.</w:t>
      </w:r>
    </w:p>
    <w:p w14:paraId="6EB43924" w14:textId="77777777" w:rsidR="00576D5E" w:rsidRDefault="00576D5E" w:rsidP="00576D5E"/>
    <w:p w14:paraId="13011EEE" w14:textId="77777777" w:rsidR="00576D5E" w:rsidRDefault="00576D5E" w:rsidP="00576D5E">
      <w:r>
        <w:t>-</w:t>
      </w:r>
      <w:r>
        <w:tab/>
        <w:t>Balázsfi D, Farkas L, Csikota P, Fodor A, Zseb</w:t>
      </w:r>
      <w:r>
        <w:rPr>
          <w:rFonts w:hint="eastAsia"/>
        </w:rPr>
        <w:t>ő</w:t>
      </w:r>
      <w:r>
        <w:t xml:space="preserve">k S, Haller J, Zelena D. Sex-dependent role of vesicular glutamate transporter 3 in stress-regulation </w:t>
      </w:r>
      <w:proofErr w:type="gramStart"/>
      <w:r>
        <w:t>and  related</w:t>
      </w:r>
      <w:proofErr w:type="gramEnd"/>
      <w:r>
        <w:t xml:space="preserve"> anxiety phenotype during the early postnatal period. Stress. 2016 Jul;19(4):434-8. PMID: 27442776.</w:t>
      </w:r>
    </w:p>
    <w:p w14:paraId="2D0C45E3" w14:textId="77777777" w:rsidR="00576D5E" w:rsidRDefault="00576D5E" w:rsidP="00576D5E"/>
    <w:p w14:paraId="4AE1DC7F" w14:textId="77777777" w:rsidR="00576D5E" w:rsidRDefault="00576D5E" w:rsidP="00576D5E">
      <w:r>
        <w:t>-</w:t>
      </w:r>
      <w:r>
        <w:tab/>
        <w:t xml:space="preserve">Balázsfi D, Pintér O, Klausz B, Kovács KB, Fodor A, Török B, Engelmann M, Zelena D. Restoration of peripheral V2 receptor vasopressin signaling fails to correct behavioral changes in Brattleboro rats. Psychoneuroendocrinology. 2015 </w:t>
      </w:r>
      <w:proofErr w:type="gramStart"/>
      <w:r>
        <w:t>Jan;51:11</w:t>
      </w:r>
      <w:proofErr w:type="gramEnd"/>
      <w:r>
        <w:t>-23. PMID:25278460.</w:t>
      </w:r>
    </w:p>
    <w:p w14:paraId="55D4D578" w14:textId="77777777" w:rsidR="00576D5E" w:rsidRDefault="00576D5E" w:rsidP="00576D5E"/>
    <w:p w14:paraId="00208B7A" w14:textId="610E348F" w:rsidR="00576D5E" w:rsidRPr="00576D5E" w:rsidRDefault="00576D5E" w:rsidP="00576D5E">
      <w:r>
        <w:t>3.20.2025., Budapest, Hungary</w:t>
      </w:r>
    </w:p>
    <w:sectPr w:rsidR="00576D5E" w:rsidRPr="00576D5E"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68D5" w14:textId="77777777" w:rsidR="004B0B92" w:rsidRDefault="004B0B92">
      <w:r>
        <w:separator/>
      </w:r>
    </w:p>
  </w:endnote>
  <w:endnote w:type="continuationSeparator" w:id="0">
    <w:p w14:paraId="2D8BCC6F" w14:textId="77777777" w:rsidR="004B0B92" w:rsidRDefault="004B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6E6B" w14:textId="77777777" w:rsidR="004B0B92" w:rsidRDefault="004B0B92">
      <w:r>
        <w:separator/>
      </w:r>
    </w:p>
  </w:footnote>
  <w:footnote w:type="continuationSeparator" w:id="0">
    <w:p w14:paraId="7CB321D6" w14:textId="77777777" w:rsidR="004B0B92" w:rsidRDefault="004B0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6"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7"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8"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1"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95547695">
    <w:abstractNumId w:val="7"/>
  </w:num>
  <w:num w:numId="2" w16cid:durableId="1086268999">
    <w:abstractNumId w:val="12"/>
  </w:num>
  <w:num w:numId="3" w16cid:durableId="369767763">
    <w:abstractNumId w:val="8"/>
  </w:num>
  <w:num w:numId="4" w16cid:durableId="1675570225">
    <w:abstractNumId w:val="6"/>
  </w:num>
  <w:num w:numId="5" w16cid:durableId="1070349901">
    <w:abstractNumId w:val="10"/>
  </w:num>
  <w:num w:numId="6" w16cid:durableId="1784225238">
    <w:abstractNumId w:val="5"/>
  </w:num>
  <w:num w:numId="7" w16cid:durableId="82533028">
    <w:abstractNumId w:val="2"/>
  </w:num>
  <w:num w:numId="8" w16cid:durableId="748893219">
    <w:abstractNumId w:val="14"/>
  </w:num>
  <w:num w:numId="9" w16cid:durableId="930700500">
    <w:abstractNumId w:val="16"/>
  </w:num>
  <w:num w:numId="10" w16cid:durableId="324356827">
    <w:abstractNumId w:val="11"/>
  </w:num>
  <w:num w:numId="11" w16cid:durableId="1874683776">
    <w:abstractNumId w:val="17"/>
  </w:num>
  <w:num w:numId="12" w16cid:durableId="976691547">
    <w:abstractNumId w:val="18"/>
  </w:num>
  <w:num w:numId="13" w16cid:durableId="1872449770">
    <w:abstractNumId w:val="15"/>
  </w:num>
  <w:num w:numId="14" w16cid:durableId="875236077">
    <w:abstractNumId w:val="9"/>
  </w:num>
  <w:num w:numId="15" w16cid:durableId="213588786">
    <w:abstractNumId w:val="3"/>
  </w:num>
  <w:num w:numId="16" w16cid:durableId="313489351">
    <w:abstractNumId w:val="4"/>
  </w:num>
  <w:num w:numId="17" w16cid:durableId="1930849472">
    <w:abstractNumId w:val="0"/>
  </w:num>
  <w:num w:numId="18" w16cid:durableId="1354066873">
    <w:abstractNumId w:val="1"/>
  </w:num>
  <w:num w:numId="19" w16cid:durableId="1879078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265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C184F"/>
    <w:rsid w:val="000D5C65"/>
    <w:rsid w:val="000E59F6"/>
    <w:rsid w:val="00106437"/>
    <w:rsid w:val="001160C7"/>
    <w:rsid w:val="00165931"/>
    <w:rsid w:val="001729F3"/>
    <w:rsid w:val="00181086"/>
    <w:rsid w:val="001A080C"/>
    <w:rsid w:val="001B57EC"/>
    <w:rsid w:val="001C1E05"/>
    <w:rsid w:val="001C566B"/>
    <w:rsid w:val="001D45B1"/>
    <w:rsid w:val="0023287F"/>
    <w:rsid w:val="00237639"/>
    <w:rsid w:val="00237741"/>
    <w:rsid w:val="0026062F"/>
    <w:rsid w:val="002A26BD"/>
    <w:rsid w:val="002B66E3"/>
    <w:rsid w:val="002E02CD"/>
    <w:rsid w:val="002E6F25"/>
    <w:rsid w:val="002F0373"/>
    <w:rsid w:val="00303D99"/>
    <w:rsid w:val="00353D04"/>
    <w:rsid w:val="00360902"/>
    <w:rsid w:val="00360D87"/>
    <w:rsid w:val="00371CE2"/>
    <w:rsid w:val="003827AA"/>
    <w:rsid w:val="00392CAF"/>
    <w:rsid w:val="003978F6"/>
    <w:rsid w:val="003B0934"/>
    <w:rsid w:val="003D1CBA"/>
    <w:rsid w:val="004311BD"/>
    <w:rsid w:val="0045317C"/>
    <w:rsid w:val="00464385"/>
    <w:rsid w:val="00471CC6"/>
    <w:rsid w:val="00486C9D"/>
    <w:rsid w:val="00486DAE"/>
    <w:rsid w:val="004B0B92"/>
    <w:rsid w:val="004B35FC"/>
    <w:rsid w:val="004D5F2C"/>
    <w:rsid w:val="004F57C5"/>
    <w:rsid w:val="004F72C6"/>
    <w:rsid w:val="004F749C"/>
    <w:rsid w:val="0050030E"/>
    <w:rsid w:val="00507404"/>
    <w:rsid w:val="0052380E"/>
    <w:rsid w:val="0054246A"/>
    <w:rsid w:val="00556424"/>
    <w:rsid w:val="00576002"/>
    <w:rsid w:val="00576D5E"/>
    <w:rsid w:val="0059089A"/>
    <w:rsid w:val="00593166"/>
    <w:rsid w:val="005C7714"/>
    <w:rsid w:val="005D3B6C"/>
    <w:rsid w:val="005F0869"/>
    <w:rsid w:val="005F505A"/>
    <w:rsid w:val="00623783"/>
    <w:rsid w:val="006566A2"/>
    <w:rsid w:val="0066723B"/>
    <w:rsid w:val="00676D46"/>
    <w:rsid w:val="006A5256"/>
    <w:rsid w:val="006B72F7"/>
    <w:rsid w:val="006C04C8"/>
    <w:rsid w:val="006D225E"/>
    <w:rsid w:val="006F48D5"/>
    <w:rsid w:val="00702C3C"/>
    <w:rsid w:val="00703351"/>
    <w:rsid w:val="0070718A"/>
    <w:rsid w:val="007121B9"/>
    <w:rsid w:val="00722353"/>
    <w:rsid w:val="00727B8F"/>
    <w:rsid w:val="00731D0D"/>
    <w:rsid w:val="007458ED"/>
    <w:rsid w:val="007459B2"/>
    <w:rsid w:val="00753A77"/>
    <w:rsid w:val="00754EBE"/>
    <w:rsid w:val="00761467"/>
    <w:rsid w:val="0078568D"/>
    <w:rsid w:val="007856C3"/>
    <w:rsid w:val="00790788"/>
    <w:rsid w:val="007C05F8"/>
    <w:rsid w:val="007D2026"/>
    <w:rsid w:val="007D213B"/>
    <w:rsid w:val="007F17D2"/>
    <w:rsid w:val="00811D43"/>
    <w:rsid w:val="0082327D"/>
    <w:rsid w:val="00823512"/>
    <w:rsid w:val="00835531"/>
    <w:rsid w:val="008471D4"/>
    <w:rsid w:val="0085483F"/>
    <w:rsid w:val="00860859"/>
    <w:rsid w:val="00864234"/>
    <w:rsid w:val="00873CA9"/>
    <w:rsid w:val="008C6EC6"/>
    <w:rsid w:val="008D652D"/>
    <w:rsid w:val="008E2141"/>
    <w:rsid w:val="008F4AEE"/>
    <w:rsid w:val="00907105"/>
    <w:rsid w:val="00911A37"/>
    <w:rsid w:val="00925D0E"/>
    <w:rsid w:val="009311F7"/>
    <w:rsid w:val="00951C95"/>
    <w:rsid w:val="009B6260"/>
    <w:rsid w:val="009B6899"/>
    <w:rsid w:val="009C7392"/>
    <w:rsid w:val="009E252D"/>
    <w:rsid w:val="00A02177"/>
    <w:rsid w:val="00A07801"/>
    <w:rsid w:val="00A10284"/>
    <w:rsid w:val="00A112B0"/>
    <w:rsid w:val="00A57CEC"/>
    <w:rsid w:val="00A63874"/>
    <w:rsid w:val="00A803CD"/>
    <w:rsid w:val="00AA61D0"/>
    <w:rsid w:val="00AB3B9C"/>
    <w:rsid w:val="00AB6A90"/>
    <w:rsid w:val="00AD2726"/>
    <w:rsid w:val="00B11345"/>
    <w:rsid w:val="00B234E1"/>
    <w:rsid w:val="00B2548E"/>
    <w:rsid w:val="00B60055"/>
    <w:rsid w:val="00B813C3"/>
    <w:rsid w:val="00B916C4"/>
    <w:rsid w:val="00B91883"/>
    <w:rsid w:val="00BB3FD6"/>
    <w:rsid w:val="00BD22A0"/>
    <w:rsid w:val="00BD6F88"/>
    <w:rsid w:val="00BE4D2A"/>
    <w:rsid w:val="00BE6972"/>
    <w:rsid w:val="00C039D7"/>
    <w:rsid w:val="00C043EC"/>
    <w:rsid w:val="00C125AD"/>
    <w:rsid w:val="00C20D84"/>
    <w:rsid w:val="00C20F26"/>
    <w:rsid w:val="00C446DA"/>
    <w:rsid w:val="00C45A07"/>
    <w:rsid w:val="00C6572B"/>
    <w:rsid w:val="00C65E64"/>
    <w:rsid w:val="00C861F8"/>
    <w:rsid w:val="00C95F5C"/>
    <w:rsid w:val="00CB09A7"/>
    <w:rsid w:val="00CB6FD4"/>
    <w:rsid w:val="00CD15CF"/>
    <w:rsid w:val="00CE0C5E"/>
    <w:rsid w:val="00CE0CCB"/>
    <w:rsid w:val="00CF132A"/>
    <w:rsid w:val="00D25F3E"/>
    <w:rsid w:val="00D40DAE"/>
    <w:rsid w:val="00D41D87"/>
    <w:rsid w:val="00D43B3A"/>
    <w:rsid w:val="00D72354"/>
    <w:rsid w:val="00D82E60"/>
    <w:rsid w:val="00D90523"/>
    <w:rsid w:val="00DC119C"/>
    <w:rsid w:val="00DC756B"/>
    <w:rsid w:val="00DD3F19"/>
    <w:rsid w:val="00DD4FFF"/>
    <w:rsid w:val="00E15D62"/>
    <w:rsid w:val="00E2703E"/>
    <w:rsid w:val="00E30B92"/>
    <w:rsid w:val="00E3450D"/>
    <w:rsid w:val="00E37825"/>
    <w:rsid w:val="00E421C3"/>
    <w:rsid w:val="00E60E0C"/>
    <w:rsid w:val="00E62403"/>
    <w:rsid w:val="00E62990"/>
    <w:rsid w:val="00E7048E"/>
    <w:rsid w:val="00E90DC9"/>
    <w:rsid w:val="00E96E90"/>
    <w:rsid w:val="00EA2EEC"/>
    <w:rsid w:val="00EB0796"/>
    <w:rsid w:val="00EC24B3"/>
    <w:rsid w:val="00EC4780"/>
    <w:rsid w:val="00F05044"/>
    <w:rsid w:val="00F112F0"/>
    <w:rsid w:val="00F5586F"/>
    <w:rsid w:val="00F9220B"/>
    <w:rsid w:val="00FA0B5C"/>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 w:type="character" w:styleId="Feloldatlanmegemlts">
    <w:name w:val="Unresolved Mention"/>
    <w:basedOn w:val="Bekezdsalapbettpusa"/>
    <w:uiPriority w:val="99"/>
    <w:semiHidden/>
    <w:unhideWhenUsed/>
    <w:rsid w:val="00BE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es.adam@koki.hun-ren.h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97C5F4-0D0A-45B0-B2F4-3D563DB034FF}"/>
</file>

<file path=customXml/itemProps2.xml><?xml version="1.0" encoding="utf-8"?>
<ds:datastoreItem xmlns:ds="http://schemas.openxmlformats.org/officeDocument/2006/customXml" ds:itemID="{6C0DC878-559E-459C-94EA-3288A106318D}"/>
</file>

<file path=customXml/itemProps3.xml><?xml version="1.0" encoding="utf-8"?>
<ds:datastoreItem xmlns:ds="http://schemas.openxmlformats.org/officeDocument/2006/customXml" ds:itemID="{29DB9A7B-B4A4-457A-B0AF-32875792B538}"/>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6383</Characters>
  <Application>Microsoft Office Word</Application>
  <DocSecurity>0</DocSecurity>
  <Lines>85</Lines>
  <Paragraphs>9</Paragraphs>
  <ScaleCrop>false</ScaleCrop>
  <HeadingPairs>
    <vt:vector size="2" baseType="variant">
      <vt:variant>
        <vt:lpstr>Title</vt:lpstr>
      </vt:variant>
      <vt:variant>
        <vt:i4>1</vt:i4>
      </vt:variant>
    </vt:vector>
  </HeadingPairs>
  <TitlesOfParts>
    <vt:vector size="1" baseType="lpstr">
      <vt:lpstr>C.V. 7.3.93</vt:lpstr>
    </vt:vector>
  </TitlesOfParts>
  <Company/>
  <LinksUpToDate>false</LinksUpToDate>
  <CharactersWithSpaces>7220</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Dénes Ádám</cp:lastModifiedBy>
  <cp:revision>2</cp:revision>
  <cp:lastPrinted>2003-11-10T08:40:00Z</cp:lastPrinted>
  <dcterms:created xsi:type="dcterms:W3CDTF">2025-03-31T09:17:00Z</dcterms:created>
  <dcterms:modified xsi:type="dcterms:W3CDTF">2025-03-31T09:17:00Z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