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307FB8" w:rsidRDefault="00050183">
      <w:pPr>
        <w:pStyle w:val="Cm"/>
        <w:rPr>
          <w:b/>
          <w:bCs/>
          <w:sz w:val="28"/>
        </w:rPr>
      </w:pPr>
      <w:r w:rsidRPr="00307FB8">
        <w:rPr>
          <w:b/>
          <w:bCs/>
          <w:sz w:val="28"/>
        </w:rPr>
        <w:t>CURRICULUM VITAE</w:t>
      </w:r>
    </w:p>
    <w:p w14:paraId="5E05951F" w14:textId="77777777" w:rsidR="009E252D" w:rsidRPr="00307FB8" w:rsidRDefault="009E252D">
      <w:pPr>
        <w:pStyle w:val="Cmsor1"/>
      </w:pPr>
    </w:p>
    <w:p w14:paraId="1736B096" w14:textId="77777777" w:rsidR="00050183" w:rsidRPr="00307FB8" w:rsidRDefault="00050183">
      <w:pPr>
        <w:pStyle w:val="Cmsor1"/>
        <w:rPr>
          <w:sz w:val="24"/>
          <w:szCs w:val="24"/>
        </w:rPr>
      </w:pPr>
      <w:r w:rsidRPr="00307FB8">
        <w:rPr>
          <w:sz w:val="24"/>
          <w:szCs w:val="24"/>
        </w:rPr>
        <w:t>PERSONAL DETAILS</w:t>
      </w:r>
    </w:p>
    <w:p w14:paraId="28213AAB" w14:textId="78F4C02C" w:rsidR="00050183" w:rsidRPr="00307FB8" w:rsidRDefault="00050183">
      <w:pPr>
        <w:tabs>
          <w:tab w:val="left" w:pos="20"/>
        </w:tabs>
        <w:rPr>
          <w:rFonts w:ascii="Times New Roman" w:hAnsi="Times New Roman"/>
          <w:szCs w:val="24"/>
        </w:rPr>
      </w:pPr>
      <w:r w:rsidRPr="00307FB8">
        <w:rPr>
          <w:rFonts w:ascii="Times New Roman" w:hAnsi="Times New Roman"/>
          <w:b/>
          <w:szCs w:val="24"/>
        </w:rPr>
        <w:t>Name</w:t>
      </w:r>
      <w:r w:rsidRPr="00307FB8">
        <w:rPr>
          <w:rFonts w:ascii="Times New Roman" w:hAnsi="Times New Roman"/>
          <w:szCs w:val="24"/>
        </w:rPr>
        <w:t>:</w:t>
      </w:r>
      <w:r w:rsidRPr="00307FB8">
        <w:rPr>
          <w:rFonts w:ascii="Times New Roman" w:hAnsi="Times New Roman"/>
          <w:szCs w:val="24"/>
        </w:rPr>
        <w:tab/>
      </w:r>
      <w:r w:rsidR="00130F41" w:rsidRPr="00307FB8">
        <w:rPr>
          <w:rFonts w:ascii="Times New Roman" w:hAnsi="Times New Roman"/>
          <w:szCs w:val="24"/>
        </w:rPr>
        <w:t>Gábor Remzső</w:t>
      </w:r>
      <w:r w:rsidR="00B63157">
        <w:rPr>
          <w:rFonts w:ascii="Times New Roman" w:hAnsi="Times New Roman"/>
          <w:szCs w:val="24"/>
        </w:rPr>
        <w:t xml:space="preserve"> </w:t>
      </w:r>
      <w:r w:rsidR="00B63157" w:rsidRPr="00424A54">
        <w:rPr>
          <w:rFonts w:ascii="Times New Roman" w:hAnsi="Times New Roman"/>
          <w:szCs w:val="24"/>
          <w:highlight w:val="yellow"/>
        </w:rPr>
        <w:t>MS PhD</w:t>
      </w:r>
      <w:r w:rsidRPr="00307FB8">
        <w:rPr>
          <w:rFonts w:ascii="Times New Roman" w:hAnsi="Times New Roman"/>
          <w:szCs w:val="24"/>
        </w:rPr>
        <w:tab/>
      </w:r>
      <w:r w:rsidRPr="00307FB8">
        <w:rPr>
          <w:rFonts w:ascii="Times New Roman" w:hAnsi="Times New Roman"/>
          <w:szCs w:val="24"/>
        </w:rPr>
        <w:tab/>
      </w:r>
    </w:p>
    <w:p w14:paraId="7D97CCA2" w14:textId="075B8D67" w:rsidR="00050183" w:rsidRPr="00307FB8" w:rsidRDefault="00050183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b/>
          <w:szCs w:val="24"/>
        </w:rPr>
        <w:t>e-mail:</w:t>
      </w:r>
      <w:r w:rsidRPr="00307FB8">
        <w:rPr>
          <w:rFonts w:ascii="Times New Roman" w:hAnsi="Times New Roman"/>
          <w:b/>
          <w:szCs w:val="24"/>
        </w:rPr>
        <w:tab/>
      </w:r>
      <w:r w:rsidR="00130F41" w:rsidRPr="00307FB8">
        <w:rPr>
          <w:rFonts w:ascii="Times New Roman" w:hAnsi="Times New Roman"/>
          <w:szCs w:val="24"/>
        </w:rPr>
        <w:t>remzso.gabor@med.u-szeged.hu</w:t>
      </w:r>
      <w:r w:rsidRPr="00307FB8">
        <w:rPr>
          <w:rFonts w:ascii="Times New Roman" w:hAnsi="Times New Roman"/>
          <w:szCs w:val="24"/>
        </w:rPr>
        <w:tab/>
      </w:r>
      <w:r w:rsidRPr="00307FB8">
        <w:rPr>
          <w:rFonts w:ascii="Times New Roman" w:hAnsi="Times New Roman"/>
          <w:sz w:val="20"/>
        </w:rPr>
        <w:tab/>
      </w:r>
    </w:p>
    <w:p w14:paraId="43925A83" w14:textId="62E480BA" w:rsidR="00050183" w:rsidRPr="00307FB8" w:rsidRDefault="00050183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sz w:val="20"/>
        </w:rPr>
        <w:tab/>
      </w:r>
    </w:p>
    <w:p w14:paraId="60A73093" w14:textId="77777777" w:rsidR="00050183" w:rsidRPr="00307FB8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Pr="00307FB8" w:rsidRDefault="00050183">
      <w:pPr>
        <w:pStyle w:val="Cmsor1"/>
      </w:pPr>
      <w:r w:rsidRPr="00307FB8">
        <w:t>EDUCATION AND QUALIFICATIONS</w:t>
      </w:r>
    </w:p>
    <w:p w14:paraId="7284A216" w14:textId="64A1DFB6" w:rsidR="00050183" w:rsidRPr="00307FB8" w:rsidRDefault="00050183" w:rsidP="004D5F2C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sz w:val="20"/>
        </w:rPr>
        <w:tab/>
      </w:r>
      <w:r w:rsidRPr="00307FB8">
        <w:rPr>
          <w:rFonts w:ascii="Times New Roman" w:hAnsi="Times New Roman"/>
          <w:sz w:val="20"/>
        </w:rPr>
        <w:tab/>
      </w:r>
      <w:r w:rsidRPr="00307FB8">
        <w:rPr>
          <w:rFonts w:ascii="Times New Roman" w:hAnsi="Times New Roman"/>
          <w:sz w:val="20"/>
        </w:rPr>
        <w:tab/>
      </w:r>
    </w:p>
    <w:p w14:paraId="7996C43C" w14:textId="607FD3FE" w:rsidR="00307FB8" w:rsidRPr="00307FB8" w:rsidRDefault="00307FB8" w:rsidP="00307FB8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  <w:b/>
        </w:rPr>
        <w:t>2022 to present</w:t>
      </w:r>
      <w:r w:rsidRPr="00307FB8">
        <w:rPr>
          <w:rFonts w:ascii="Times New Roman" w:hAnsi="Times New Roman"/>
          <w:b/>
        </w:rPr>
        <w:tab/>
        <w:t xml:space="preserve">Assistant Professor: </w:t>
      </w:r>
      <w:r w:rsidRPr="00307FB8">
        <w:rPr>
          <w:rFonts w:ascii="Times New Roman" w:hAnsi="Times New Roman"/>
        </w:rPr>
        <w:t>University of Szeged, Albert Szent-Györgyi Medical School, Department of Physiology</w:t>
      </w:r>
    </w:p>
    <w:p w14:paraId="11984AD2" w14:textId="7FFBCA8F" w:rsidR="00FB24D0" w:rsidRPr="00307FB8" w:rsidRDefault="00847BE5" w:rsidP="00847BE5">
      <w:pPr>
        <w:spacing w:line="360" w:lineRule="auto"/>
        <w:ind w:left="2124" w:hanging="2124"/>
        <w:jc w:val="both"/>
        <w:rPr>
          <w:rFonts w:ascii="Times New Roman" w:hAnsi="Times New Roman"/>
          <w:b/>
        </w:rPr>
      </w:pPr>
      <w:r w:rsidRPr="00307FB8">
        <w:rPr>
          <w:rFonts w:ascii="Times New Roman" w:hAnsi="Times New Roman"/>
          <w:b/>
        </w:rPr>
        <w:t>2014-2018</w:t>
      </w:r>
      <w:r w:rsidRPr="00307FB8">
        <w:rPr>
          <w:rFonts w:ascii="Times New Roman" w:hAnsi="Times New Roman"/>
        </w:rPr>
        <w:tab/>
        <w:t>University of Szeged, Albert Szent-Györgyi Medical School, Doctoral School of Theoretical Medicine, Department of Physiology.</w:t>
      </w:r>
      <w:r w:rsidRPr="00307FB8">
        <w:rPr>
          <w:rFonts w:ascii="Times New Roman" w:hAnsi="Times New Roman"/>
          <w:b/>
        </w:rPr>
        <w:tab/>
      </w:r>
    </w:p>
    <w:p w14:paraId="42B7B587" w14:textId="0BCEA4E3" w:rsidR="00847BE5" w:rsidRPr="00307FB8" w:rsidRDefault="00847BE5" w:rsidP="00FB24D0">
      <w:pPr>
        <w:spacing w:line="360" w:lineRule="auto"/>
        <w:ind w:left="2124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 xml:space="preserve">Doctor of theoretical medicine, PhD, </w:t>
      </w:r>
      <w:r w:rsidRPr="00307FB8">
        <w:rPr>
          <w:rFonts w:ascii="Times New Roman" w:hAnsi="Times New Roman"/>
          <w:b/>
          <w:i/>
        </w:rPr>
        <w:t>Summa Cum Laude</w:t>
      </w:r>
      <w:r w:rsidRPr="00307FB8">
        <w:rPr>
          <w:rFonts w:ascii="Times New Roman" w:hAnsi="Times New Roman"/>
        </w:rPr>
        <w:t>, Specialization: Neuroscience.</w:t>
      </w:r>
    </w:p>
    <w:p w14:paraId="1CBBE40C" w14:textId="77777777" w:rsidR="00847BE5" w:rsidRPr="00307FB8" w:rsidRDefault="00847BE5" w:rsidP="00847BE5">
      <w:pPr>
        <w:spacing w:line="360" w:lineRule="auto"/>
        <w:ind w:left="2124" w:hanging="1418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ab/>
        <w:t>Dissertation: NMDA- and asphyxia induced alterations of neurovascular responses in the cerebral cortex of newborn pigs, implications for the pathomechanism of neonatal hypoxic-ischemic encephalopathy.</w:t>
      </w:r>
    </w:p>
    <w:p w14:paraId="6F285854" w14:textId="77777777" w:rsidR="00847BE5" w:rsidRPr="00307FB8" w:rsidRDefault="00847BE5" w:rsidP="00847BE5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  <w:b/>
        </w:rPr>
        <w:t>2012-2014</w:t>
      </w:r>
      <w:r w:rsidRPr="00307FB8">
        <w:rPr>
          <w:rFonts w:ascii="Times New Roman" w:hAnsi="Times New Roman"/>
        </w:rPr>
        <w:tab/>
        <w:t>University of Szeged, Faculty of Science and Informatics, Department of Physiology, Anatomy and Neuroscience.</w:t>
      </w:r>
    </w:p>
    <w:p w14:paraId="79D182A7" w14:textId="7E27E5BC" w:rsidR="00847BE5" w:rsidRPr="00307FB8" w:rsidRDefault="00847BE5" w:rsidP="00847BE5">
      <w:pPr>
        <w:spacing w:line="360" w:lineRule="auto"/>
        <w:ind w:left="2118" w:firstLine="6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 xml:space="preserve">Biology MS, </w:t>
      </w:r>
      <w:r w:rsidRPr="00307FB8">
        <w:rPr>
          <w:rFonts w:ascii="Times New Roman" w:hAnsi="Times New Roman"/>
          <w:b/>
          <w:i/>
        </w:rPr>
        <w:t>Summa Cum Laude</w:t>
      </w:r>
      <w:r w:rsidRPr="00307FB8">
        <w:rPr>
          <w:rFonts w:ascii="Times New Roman" w:hAnsi="Times New Roman"/>
        </w:rPr>
        <w:t>, Specialization: Neuroscience and human biology.</w:t>
      </w:r>
    </w:p>
    <w:p w14:paraId="0FA336E0" w14:textId="23B4A81B" w:rsidR="00050183" w:rsidRPr="00307FB8" w:rsidRDefault="00050183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sz w:val="20"/>
        </w:rPr>
        <w:tab/>
      </w:r>
      <w:r w:rsidRPr="00307FB8">
        <w:rPr>
          <w:rFonts w:ascii="Times New Roman" w:hAnsi="Times New Roman"/>
          <w:sz w:val="20"/>
        </w:rPr>
        <w:tab/>
      </w:r>
      <w:r w:rsidRPr="00307FB8">
        <w:rPr>
          <w:rFonts w:ascii="Times New Roman" w:hAnsi="Times New Roman"/>
          <w:sz w:val="20"/>
        </w:rPr>
        <w:tab/>
      </w:r>
    </w:p>
    <w:p w14:paraId="037CF3DD" w14:textId="77777777" w:rsidR="00050183" w:rsidRPr="00307FB8" w:rsidRDefault="00050183">
      <w:pPr>
        <w:rPr>
          <w:rFonts w:ascii="Times New Roman" w:hAnsi="Times New Roman"/>
          <w:sz w:val="22"/>
        </w:rPr>
      </w:pPr>
    </w:p>
    <w:p w14:paraId="6BA41982" w14:textId="7D3B799A" w:rsidR="00050183" w:rsidRPr="00307FB8" w:rsidRDefault="00050183">
      <w:pPr>
        <w:pStyle w:val="Cmsor1"/>
      </w:pPr>
      <w:r w:rsidRPr="00307FB8">
        <w:t>PROFESSIONAL EXPERIENCE</w:t>
      </w:r>
    </w:p>
    <w:p w14:paraId="0FB69F19" w14:textId="77777777" w:rsidR="00387859" w:rsidRPr="00307FB8" w:rsidRDefault="00387859" w:rsidP="00387859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14:paraId="31226784" w14:textId="681A7E94" w:rsidR="00387859" w:rsidRPr="00307FB8" w:rsidRDefault="00387859" w:rsidP="00387859">
      <w:pPr>
        <w:spacing w:line="360" w:lineRule="auto"/>
        <w:ind w:left="284" w:hanging="284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 w:rsidRPr="00307FB8">
        <w:rPr>
          <w:rFonts w:ascii="Times New Roman" w:hAnsi="Times New Roman"/>
        </w:rPr>
        <w:t xml:space="preserve">Newborn pig intensive care (24-48h) with therapeutic approaches (using full body cooling, therapeutic gases, </w:t>
      </w:r>
      <w:r w:rsidR="00DB1C6D">
        <w:rPr>
          <w:rFonts w:ascii="Times New Roman" w:hAnsi="Times New Roman"/>
        </w:rPr>
        <w:t>pharmacological treatment</w:t>
      </w:r>
      <w:r w:rsidR="00D7157B">
        <w:rPr>
          <w:rFonts w:ascii="Times New Roman" w:hAnsi="Times New Roman"/>
        </w:rPr>
        <w:t>s</w:t>
      </w:r>
      <w:r w:rsidRPr="00307FB8">
        <w:rPr>
          <w:rFonts w:ascii="Times New Roman" w:hAnsi="Times New Roman"/>
        </w:rPr>
        <w:t>).</w:t>
      </w:r>
    </w:p>
    <w:p w14:paraId="12D2F619" w14:textId="5B76D685" w:rsidR="00705C09" w:rsidRDefault="00387859" w:rsidP="00847BE5">
      <w:pPr>
        <w:spacing w:line="360" w:lineRule="auto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 w:rsidRPr="00307FB8">
        <w:rPr>
          <w:rFonts w:ascii="Times New Roman" w:hAnsi="Times New Roman"/>
        </w:rPr>
        <w:t>Modeling perinatal asphyxia in newborn pigs (hypoxic-hypercapnic conditions).</w:t>
      </w:r>
    </w:p>
    <w:p w14:paraId="005B2634" w14:textId="79109596" w:rsidR="00DB1C6D" w:rsidRPr="00307FB8" w:rsidRDefault="00DB1C6D" w:rsidP="00847B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Craniotomy (open and closed cranial window)</w:t>
      </w:r>
    </w:p>
    <w:p w14:paraId="54E20BEA" w14:textId="0C47A391" w:rsidR="00847BE5" w:rsidRPr="00307FB8" w:rsidRDefault="00847BE5" w:rsidP="00847BE5">
      <w:pPr>
        <w:spacing w:line="360" w:lineRule="auto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 w:rsidRPr="00307FB8">
        <w:rPr>
          <w:rFonts w:ascii="Times New Roman" w:hAnsi="Times New Roman"/>
          <w:i/>
        </w:rPr>
        <w:t>In vivo</w:t>
      </w:r>
      <w:r w:rsidRPr="00307FB8">
        <w:rPr>
          <w:rFonts w:ascii="Times New Roman" w:hAnsi="Times New Roman"/>
        </w:rPr>
        <w:t xml:space="preserve"> electrophysiological examinations: </w:t>
      </w:r>
    </w:p>
    <w:p w14:paraId="14CBEB39" w14:textId="67BD66B8" w:rsidR="00847BE5" w:rsidRPr="000D4263" w:rsidRDefault="000D4263" w:rsidP="000D4263">
      <w:pPr>
        <w:pStyle w:val="Listaszerbekezds"/>
        <w:numPr>
          <w:ilvl w:val="0"/>
          <w:numId w:val="22"/>
        </w:numPr>
        <w:spacing w:line="360" w:lineRule="auto"/>
        <w:ind w:left="993" w:hanging="284"/>
        <w:jc w:val="both"/>
        <w:rPr>
          <w:color w:val="auto"/>
        </w:rPr>
      </w:pPr>
      <w:r>
        <w:rPr>
          <w:color w:val="auto"/>
        </w:rPr>
        <w:t>Recording local field p</w:t>
      </w:r>
      <w:r w:rsidR="00847BE5" w:rsidRPr="00307FB8">
        <w:rPr>
          <w:color w:val="auto"/>
        </w:rPr>
        <w:t>otential (LFP) and unit activity</w:t>
      </w:r>
      <w:r>
        <w:rPr>
          <w:color w:val="auto"/>
        </w:rPr>
        <w:t xml:space="preserve"> with m</w:t>
      </w:r>
      <w:r w:rsidR="00847BE5" w:rsidRPr="000D4263">
        <w:rPr>
          <w:color w:val="auto"/>
        </w:rPr>
        <w:t xml:space="preserve">ultichannel (16, 32) electrodes </w:t>
      </w:r>
    </w:p>
    <w:p w14:paraId="6E0BB130" w14:textId="77777777" w:rsidR="00847BE5" w:rsidRPr="00307FB8" w:rsidRDefault="00847BE5" w:rsidP="00847BE5">
      <w:pPr>
        <w:pStyle w:val="Listaszerbekezds"/>
        <w:numPr>
          <w:ilvl w:val="0"/>
          <w:numId w:val="22"/>
        </w:numPr>
        <w:spacing w:line="360" w:lineRule="auto"/>
        <w:ind w:left="993" w:hanging="284"/>
        <w:jc w:val="both"/>
        <w:rPr>
          <w:color w:val="auto"/>
        </w:rPr>
      </w:pPr>
      <w:r w:rsidRPr="00307FB8">
        <w:rPr>
          <w:color w:val="auto"/>
        </w:rPr>
        <w:t>Visual Evoked Potential (VEP)</w:t>
      </w:r>
    </w:p>
    <w:p w14:paraId="51996337" w14:textId="77777777" w:rsidR="00847BE5" w:rsidRPr="00307FB8" w:rsidRDefault="00847BE5" w:rsidP="00847BE5">
      <w:pPr>
        <w:pStyle w:val="Listaszerbekezds"/>
        <w:numPr>
          <w:ilvl w:val="0"/>
          <w:numId w:val="22"/>
        </w:numPr>
        <w:spacing w:line="360" w:lineRule="auto"/>
        <w:ind w:left="993" w:hanging="284"/>
        <w:jc w:val="both"/>
        <w:rPr>
          <w:color w:val="auto"/>
        </w:rPr>
      </w:pPr>
      <w:r w:rsidRPr="00307FB8">
        <w:rPr>
          <w:color w:val="auto"/>
        </w:rPr>
        <w:t>Measuring with ion selective microelectrodes (potentiometric and amperometric recordings)</w:t>
      </w:r>
    </w:p>
    <w:p w14:paraId="04801AAA" w14:textId="335A9FC2" w:rsidR="00847BE5" w:rsidRPr="00307FB8" w:rsidRDefault="00847BE5" w:rsidP="00847BE5">
      <w:pPr>
        <w:spacing w:line="360" w:lineRule="auto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 w:rsidRPr="00307FB8">
        <w:rPr>
          <w:rFonts w:ascii="Times New Roman" w:hAnsi="Times New Roman"/>
        </w:rPr>
        <w:t>Measuring corticocerebral blood flow</w:t>
      </w:r>
    </w:p>
    <w:p w14:paraId="418B8B87" w14:textId="77777777" w:rsidR="00847BE5" w:rsidRPr="00307FB8" w:rsidRDefault="00847BE5" w:rsidP="00847BE5">
      <w:pPr>
        <w:pStyle w:val="Listaszerbekezds"/>
        <w:numPr>
          <w:ilvl w:val="0"/>
          <w:numId w:val="23"/>
        </w:numPr>
        <w:spacing w:line="360" w:lineRule="auto"/>
        <w:ind w:left="993" w:hanging="284"/>
        <w:jc w:val="both"/>
        <w:rPr>
          <w:color w:val="auto"/>
        </w:rPr>
      </w:pPr>
      <w:r w:rsidRPr="00307FB8">
        <w:rPr>
          <w:color w:val="auto"/>
        </w:rPr>
        <w:t>Laser Speckle Contrast Imaging (LSCI)</w:t>
      </w:r>
    </w:p>
    <w:p w14:paraId="2174947C" w14:textId="77777777" w:rsidR="00847BE5" w:rsidRPr="00307FB8" w:rsidRDefault="00847BE5" w:rsidP="00847BE5">
      <w:pPr>
        <w:pStyle w:val="Listaszerbekezds"/>
        <w:numPr>
          <w:ilvl w:val="0"/>
          <w:numId w:val="23"/>
        </w:numPr>
        <w:spacing w:line="360" w:lineRule="auto"/>
        <w:ind w:left="993" w:hanging="284"/>
        <w:jc w:val="both"/>
        <w:rPr>
          <w:color w:val="auto"/>
        </w:rPr>
      </w:pPr>
      <w:r w:rsidRPr="00307FB8">
        <w:rPr>
          <w:color w:val="auto"/>
        </w:rPr>
        <w:t>Laser Doppler</w:t>
      </w:r>
    </w:p>
    <w:p w14:paraId="6DB50732" w14:textId="330B0ACD" w:rsidR="00847BE5" w:rsidRDefault="00DB1C6D" w:rsidP="00847BE5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Image analysis and signal processing in MATLAB environment</w:t>
      </w:r>
    </w:p>
    <w:p w14:paraId="41B44A8E" w14:textId="77777777" w:rsidR="00DB1C6D" w:rsidRPr="00307FB8" w:rsidRDefault="00DB1C6D" w:rsidP="00847BE5">
      <w:pPr>
        <w:rPr>
          <w:rFonts w:ascii="Times New Roman" w:hAnsi="Times New Roman"/>
        </w:rPr>
      </w:pPr>
    </w:p>
    <w:p w14:paraId="5D2723A2" w14:textId="77777777" w:rsidR="00050183" w:rsidRPr="00307FB8" w:rsidRDefault="00050183">
      <w:pPr>
        <w:rPr>
          <w:rFonts w:ascii="Times New Roman" w:hAnsi="Times New Roman"/>
          <w:sz w:val="20"/>
        </w:rPr>
      </w:pPr>
    </w:p>
    <w:p w14:paraId="418ED90A" w14:textId="77777777" w:rsidR="00050183" w:rsidRPr="00307FB8" w:rsidRDefault="00050183">
      <w:pPr>
        <w:pStyle w:val="Cmsor1"/>
      </w:pPr>
      <w:r w:rsidRPr="00307FB8">
        <w:t>ACHIEVEMENTS</w:t>
      </w:r>
    </w:p>
    <w:p w14:paraId="04524317" w14:textId="77777777" w:rsidR="004D5F2C" w:rsidRPr="00307FB8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424A54" w:rsidRDefault="00050183">
      <w:pPr>
        <w:rPr>
          <w:rFonts w:ascii="Times New Roman" w:hAnsi="Times New Roman"/>
          <w:sz w:val="20"/>
          <w:highlight w:val="yellow"/>
        </w:rPr>
      </w:pPr>
      <w:r w:rsidRPr="00424A54">
        <w:rPr>
          <w:rFonts w:ascii="Times New Roman" w:hAnsi="Times New Roman"/>
          <w:i/>
          <w:sz w:val="20"/>
          <w:highlight w:val="yellow"/>
        </w:rPr>
        <w:lastRenderedPageBreak/>
        <w:t>Prizes</w:t>
      </w:r>
      <w:r w:rsidRPr="00424A54">
        <w:rPr>
          <w:rFonts w:ascii="Times New Roman" w:hAnsi="Times New Roman"/>
          <w:sz w:val="20"/>
          <w:highlight w:val="yellow"/>
        </w:rPr>
        <w:t>:</w:t>
      </w:r>
    </w:p>
    <w:p w14:paraId="44F4E584" w14:textId="77777777" w:rsidR="00835531" w:rsidRPr="00424A54" w:rsidRDefault="00835531">
      <w:pPr>
        <w:rPr>
          <w:rFonts w:ascii="Times New Roman" w:hAnsi="Times New Roman"/>
          <w:b/>
          <w:sz w:val="20"/>
          <w:highlight w:val="yellow"/>
          <w:u w:val="single"/>
        </w:rPr>
      </w:pPr>
    </w:p>
    <w:p w14:paraId="0215D3EC" w14:textId="77777777" w:rsidR="00050183" w:rsidRPr="00307FB8" w:rsidRDefault="00050183">
      <w:pPr>
        <w:pStyle w:val="Cmsor1"/>
        <w:rPr>
          <w:b w:val="0"/>
          <w:bCs/>
          <w:i/>
          <w:iCs/>
          <w:sz w:val="20"/>
        </w:rPr>
      </w:pPr>
      <w:r w:rsidRPr="00424A54">
        <w:rPr>
          <w:b w:val="0"/>
          <w:bCs/>
          <w:i/>
          <w:iCs/>
          <w:sz w:val="20"/>
          <w:highlight w:val="yellow"/>
        </w:rPr>
        <w:t>Fellowships and grants</w:t>
      </w:r>
      <w:bookmarkStart w:id="0" w:name="_GoBack"/>
      <w:bookmarkEnd w:id="0"/>
      <w:r w:rsidRPr="00307FB8">
        <w:rPr>
          <w:b w:val="0"/>
          <w:bCs/>
          <w:i/>
          <w:iCs/>
          <w:sz w:val="20"/>
        </w:rPr>
        <w:t>:</w:t>
      </w:r>
    </w:p>
    <w:p w14:paraId="456145BC" w14:textId="77777777" w:rsidR="00CE0CCB" w:rsidRPr="00307FB8" w:rsidRDefault="00CE0CCB">
      <w:pPr>
        <w:pStyle w:val="Cmsor1"/>
        <w:rPr>
          <w:sz w:val="20"/>
        </w:rPr>
      </w:pPr>
    </w:p>
    <w:p w14:paraId="11604A22" w14:textId="1E66FDC9" w:rsidR="004D5F2C" w:rsidRDefault="004D5F2C">
      <w:pPr>
        <w:rPr>
          <w:rFonts w:ascii="Times New Roman" w:hAnsi="Times New Roman"/>
          <w:sz w:val="20"/>
        </w:rPr>
      </w:pPr>
    </w:p>
    <w:p w14:paraId="7022D0FF" w14:textId="77777777" w:rsidR="00260D70" w:rsidRPr="00307FB8" w:rsidRDefault="00260D70">
      <w:pPr>
        <w:rPr>
          <w:rFonts w:ascii="Times New Roman" w:hAnsi="Times New Roman"/>
          <w:b/>
          <w:sz w:val="20"/>
        </w:rPr>
      </w:pPr>
    </w:p>
    <w:p w14:paraId="3FBD1603" w14:textId="38F75BB9" w:rsidR="00050183" w:rsidRPr="00307FB8" w:rsidRDefault="00702C3C">
      <w:pPr>
        <w:pStyle w:val="Cmsor1"/>
        <w:rPr>
          <w:sz w:val="20"/>
        </w:rPr>
      </w:pPr>
      <w:r w:rsidRPr="00307FB8">
        <w:rPr>
          <w:sz w:val="20"/>
        </w:rPr>
        <w:t>SELECTED PUBLICATIONS</w:t>
      </w:r>
    </w:p>
    <w:p w14:paraId="04868A5F" w14:textId="387720E6" w:rsidR="00847BE5" w:rsidRPr="00307FB8" w:rsidRDefault="00847BE5" w:rsidP="00847BE5">
      <w:pPr>
        <w:rPr>
          <w:rFonts w:ascii="Times New Roman" w:hAnsi="Times New Roman"/>
        </w:rPr>
      </w:pPr>
    </w:p>
    <w:p w14:paraId="1CE201D2" w14:textId="6332E6A5" w:rsidR="00844D03" w:rsidRPr="00307FB8" w:rsidRDefault="001F6274" w:rsidP="00E26B51">
      <w:pPr>
        <w:pStyle w:val="Cmsor1"/>
        <w:numPr>
          <w:ilvl w:val="0"/>
          <w:numId w:val="24"/>
        </w:numPr>
        <w:spacing w:line="360" w:lineRule="auto"/>
        <w:rPr>
          <w:rStyle w:val="title-text"/>
          <w:sz w:val="24"/>
          <w:szCs w:val="24"/>
          <w:u w:val="single"/>
        </w:rPr>
      </w:pPr>
      <w:hyperlink r:id="rId7" w:history="1">
        <w:r w:rsidR="00844D03" w:rsidRPr="00307FB8">
          <w:rPr>
            <w:rStyle w:val="Hiperhivatkozs"/>
            <w:color w:val="auto"/>
            <w:sz w:val="24"/>
            <w:szCs w:val="24"/>
          </w:rPr>
          <w:t>The effects of CO</w:t>
        </w:r>
        <w:r w:rsidR="00844D03" w:rsidRPr="00307FB8">
          <w:rPr>
            <w:rStyle w:val="Hiperhivatkozs"/>
            <w:color w:val="auto"/>
            <w:sz w:val="24"/>
            <w:szCs w:val="24"/>
            <w:vertAlign w:val="subscript"/>
          </w:rPr>
          <w:t>2</w:t>
        </w:r>
        <w:r w:rsidR="00844D03" w:rsidRPr="00307FB8">
          <w:rPr>
            <w:rStyle w:val="Hiperhivatkozs"/>
            <w:color w:val="auto"/>
            <w:sz w:val="24"/>
            <w:szCs w:val="24"/>
          </w:rPr>
          <w:t xml:space="preserve"> levels and body temperature on brain interstitial pH alterations during the induction of hypoxic-ischemic encephalopathy in newborn pigs</w:t>
        </w:r>
      </w:hyperlink>
    </w:p>
    <w:p w14:paraId="5D6A27DB" w14:textId="2455D480" w:rsidR="00844D03" w:rsidRPr="00307FB8" w:rsidRDefault="00844D03" w:rsidP="00844D03">
      <w:pPr>
        <w:spacing w:line="360" w:lineRule="auto"/>
        <w:ind w:firstLine="720"/>
        <w:rPr>
          <w:rStyle w:val="text"/>
          <w:rFonts w:ascii="Times New Roman" w:hAnsi="Times New Roman"/>
        </w:rPr>
      </w:pPr>
      <w:r w:rsidRPr="00307FB8">
        <w:rPr>
          <w:rStyle w:val="given-name"/>
          <w:rFonts w:ascii="Times New Roman" w:hAnsi="Times New Roman"/>
          <w:b/>
        </w:rPr>
        <w:t>Gábor</w:t>
      </w:r>
      <w:r w:rsidRPr="00307FB8">
        <w:rPr>
          <w:rStyle w:val="react-xocs-alternative-link"/>
          <w:rFonts w:ascii="Times New Roman" w:hAnsi="Times New Roman"/>
          <w:b/>
        </w:rPr>
        <w:t xml:space="preserve"> </w:t>
      </w:r>
      <w:r w:rsidRPr="00307FB8">
        <w:rPr>
          <w:rStyle w:val="text"/>
          <w:rFonts w:ascii="Times New Roman" w:hAnsi="Times New Roman"/>
          <w:b/>
        </w:rPr>
        <w:t>Remzső</w:t>
      </w:r>
      <w:r w:rsidRPr="00307FB8">
        <w:rPr>
          <w:rFonts w:ascii="Times New Roman" w:hAnsi="Times New Roman"/>
        </w:rPr>
        <w:t xml:space="preserve">, </w:t>
      </w:r>
      <w:r w:rsidRPr="00307FB8">
        <w:rPr>
          <w:rStyle w:val="given-name"/>
          <w:rFonts w:ascii="Times New Roman" w:hAnsi="Times New Roman"/>
        </w:rPr>
        <w:t>Viktória</w:t>
      </w:r>
      <w:r w:rsidRPr="00307FB8">
        <w:rPr>
          <w:rStyle w:val="react-xocs-alternative-link"/>
          <w:rFonts w:ascii="Times New Roman" w:hAnsi="Times New Roman"/>
        </w:rPr>
        <w:t xml:space="preserve"> </w:t>
      </w:r>
      <w:r w:rsidRPr="00307FB8">
        <w:rPr>
          <w:rStyle w:val="text"/>
          <w:rFonts w:ascii="Times New Roman" w:hAnsi="Times New Roman"/>
        </w:rPr>
        <w:t>Kovács</w:t>
      </w:r>
      <w:r w:rsidRPr="00307FB8">
        <w:rPr>
          <w:rFonts w:ascii="Times New Roman" w:hAnsi="Times New Roman"/>
        </w:rPr>
        <w:t xml:space="preserve">, </w:t>
      </w:r>
      <w:r w:rsidRPr="00307FB8">
        <w:rPr>
          <w:rStyle w:val="given-name"/>
          <w:rFonts w:ascii="Times New Roman" w:hAnsi="Times New Roman"/>
        </w:rPr>
        <w:t>Valéria</w:t>
      </w:r>
      <w:r w:rsidRPr="00307FB8">
        <w:rPr>
          <w:rStyle w:val="react-xocs-alternative-link"/>
          <w:rFonts w:ascii="Times New Roman" w:hAnsi="Times New Roman"/>
        </w:rPr>
        <w:t xml:space="preserve"> </w:t>
      </w:r>
      <w:r w:rsidRPr="00307FB8">
        <w:rPr>
          <w:rStyle w:val="text"/>
          <w:rFonts w:ascii="Times New Roman" w:hAnsi="Times New Roman"/>
        </w:rPr>
        <w:t>Tóth-Szűki</w:t>
      </w:r>
      <w:r w:rsidRPr="00307FB8">
        <w:rPr>
          <w:rFonts w:ascii="Times New Roman" w:hAnsi="Times New Roman"/>
        </w:rPr>
        <w:t xml:space="preserve">, </w:t>
      </w:r>
      <w:r w:rsidRPr="00307FB8">
        <w:rPr>
          <w:rStyle w:val="given-name"/>
          <w:rFonts w:ascii="Times New Roman" w:hAnsi="Times New Roman"/>
        </w:rPr>
        <w:t>Ferenc</w:t>
      </w:r>
      <w:r w:rsidRPr="00307FB8">
        <w:rPr>
          <w:rStyle w:val="react-xocs-alternative-link"/>
          <w:rFonts w:ascii="Times New Roman" w:hAnsi="Times New Roman"/>
        </w:rPr>
        <w:t xml:space="preserve"> </w:t>
      </w:r>
      <w:r w:rsidRPr="00307FB8">
        <w:rPr>
          <w:rStyle w:val="text"/>
          <w:rFonts w:ascii="Times New Roman" w:hAnsi="Times New Roman"/>
        </w:rPr>
        <w:t>Domoki</w:t>
      </w:r>
    </w:p>
    <w:p w14:paraId="0BC6079F" w14:textId="3322BC8E" w:rsidR="00844D03" w:rsidRPr="00307FB8" w:rsidRDefault="00844D03" w:rsidP="00844D03">
      <w:pPr>
        <w:spacing w:line="360" w:lineRule="auto"/>
        <w:ind w:firstLine="720"/>
        <w:rPr>
          <w:rFonts w:ascii="Times New Roman" w:hAnsi="Times New Roman"/>
        </w:rPr>
      </w:pPr>
      <w:r w:rsidRPr="00307FB8">
        <w:rPr>
          <w:rStyle w:val="text"/>
          <w:rFonts w:ascii="Times New Roman" w:hAnsi="Times New Roman"/>
        </w:rPr>
        <w:t xml:space="preserve">Heliyon, 2024; DOI: </w:t>
      </w:r>
      <w:hyperlink r:id="rId8" w:tgtFrame="_blank" w:tooltip="Persistent link using digital object identifier" w:history="1">
        <w:r w:rsidRPr="00307FB8">
          <w:rPr>
            <w:rStyle w:val="anchor-text"/>
            <w:rFonts w:ascii="Times New Roman" w:hAnsi="Times New Roman"/>
          </w:rPr>
          <w:t>10.1016/j.heliyon.2024.e28607</w:t>
        </w:r>
      </w:hyperlink>
      <w:r w:rsidRPr="00307FB8">
        <w:rPr>
          <w:rFonts w:ascii="Times New Roman" w:hAnsi="Times New Roman"/>
        </w:rPr>
        <w:t>.</w:t>
      </w:r>
    </w:p>
    <w:p w14:paraId="0C9C8F7A" w14:textId="77777777" w:rsidR="00844D03" w:rsidRPr="00307FB8" w:rsidRDefault="00844D03" w:rsidP="00844D03">
      <w:pPr>
        <w:spacing w:line="360" w:lineRule="auto"/>
        <w:ind w:left="360"/>
        <w:jc w:val="both"/>
        <w:rPr>
          <w:rFonts w:ascii="Times New Roman" w:hAnsi="Times New Roman"/>
          <w:b/>
          <w:u w:val="single"/>
        </w:rPr>
      </w:pPr>
    </w:p>
    <w:p w14:paraId="2918C5C3" w14:textId="4A111698" w:rsidR="00847BE5" w:rsidRPr="00307FB8" w:rsidRDefault="00847BE5" w:rsidP="00E26B51">
      <w:pPr>
        <w:pStyle w:val="Listaszerbekezds"/>
        <w:numPr>
          <w:ilvl w:val="0"/>
          <w:numId w:val="24"/>
        </w:numPr>
        <w:spacing w:line="360" w:lineRule="auto"/>
        <w:jc w:val="both"/>
        <w:rPr>
          <w:rStyle w:val="Hiperhivatkozs"/>
          <w:b/>
          <w:color w:val="auto"/>
        </w:rPr>
      </w:pPr>
      <w:r w:rsidRPr="00307FB8">
        <w:rPr>
          <w:b/>
          <w:bCs/>
          <w:color w:val="auto"/>
          <w:lang w:val="en-GB"/>
        </w:rPr>
        <w:fldChar w:fldCharType="begin"/>
      </w:r>
      <w:r w:rsidRPr="00307FB8">
        <w:rPr>
          <w:b/>
          <w:bCs/>
          <w:color w:val="auto"/>
          <w:lang w:val="en-GB"/>
        </w:rPr>
        <w:instrText xml:space="preserve"> HYPERLINK "https://journals.plos.org/plosone/article?id=10.1371/journal.pone.0233851" </w:instrText>
      </w:r>
      <w:r w:rsidRPr="00307FB8">
        <w:rPr>
          <w:b/>
          <w:bCs/>
          <w:color w:val="auto"/>
          <w:lang w:val="en-GB"/>
        </w:rPr>
        <w:fldChar w:fldCharType="separate"/>
      </w:r>
      <w:r w:rsidRPr="00307FB8">
        <w:rPr>
          <w:rStyle w:val="Hiperhivatkozs"/>
          <w:b/>
          <w:bCs/>
          <w:color w:val="auto"/>
          <w:lang w:val="en-GB"/>
        </w:rPr>
        <w:t>Brain interstitial pH changes in the subacute phase of hypoxic-ischemic encephalopathy in newborn pigs.</w:t>
      </w:r>
    </w:p>
    <w:p w14:paraId="366795E5" w14:textId="77777777" w:rsidR="00847BE5" w:rsidRPr="00307FB8" w:rsidRDefault="00847BE5" w:rsidP="00847BE5">
      <w:pPr>
        <w:spacing w:line="360" w:lineRule="auto"/>
        <w:ind w:left="709"/>
        <w:jc w:val="both"/>
        <w:rPr>
          <w:rFonts w:ascii="Times New Roman" w:hAnsi="Times New Roman"/>
          <w:bCs/>
        </w:rPr>
      </w:pPr>
      <w:r w:rsidRPr="00307FB8">
        <w:rPr>
          <w:rFonts w:ascii="Times New Roman" w:hAnsi="Times New Roman"/>
          <w:b/>
          <w:bCs/>
        </w:rPr>
        <w:fldChar w:fldCharType="end"/>
      </w:r>
      <w:r w:rsidRPr="00307FB8">
        <w:rPr>
          <w:rFonts w:ascii="Times New Roman" w:hAnsi="Times New Roman"/>
          <w:b/>
        </w:rPr>
        <w:t>Gábor Remzső</w:t>
      </w:r>
      <w:r w:rsidRPr="00307FB8">
        <w:rPr>
          <w:rFonts w:ascii="Times New Roman" w:hAnsi="Times New Roman"/>
        </w:rPr>
        <w:t>, János Németh, Viktória Varga, Viktória Kovács, Valéria Tóth-Szűki, Kai Kaila, Juha Voipio, Ferenc Domoki.</w:t>
      </w:r>
    </w:p>
    <w:p w14:paraId="53416A9C" w14:textId="1E25E814" w:rsidR="00847BE5" w:rsidRPr="00307FB8" w:rsidRDefault="00847BE5" w:rsidP="00847BE5">
      <w:pPr>
        <w:spacing w:line="360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307FB8">
        <w:rPr>
          <w:rFonts w:ascii="Times New Roman" w:hAnsi="Times New Roman"/>
        </w:rPr>
        <w:t xml:space="preserve">PlosOne. </w:t>
      </w:r>
      <w:r w:rsidRPr="00307FB8">
        <w:rPr>
          <w:rFonts w:ascii="Times New Roman" w:hAnsi="Times New Roman"/>
          <w:shd w:val="clear" w:color="auto" w:fill="FFFFFF"/>
        </w:rPr>
        <w:t xml:space="preserve">2020; 15(5): e0233851. </w:t>
      </w:r>
      <w:r w:rsidRPr="00307FB8">
        <w:rPr>
          <w:rFonts w:ascii="Times New Roman" w:hAnsi="Times New Roman"/>
          <w:bCs/>
        </w:rPr>
        <w:t xml:space="preserve">DOI: </w:t>
      </w:r>
      <w:r w:rsidRPr="00307FB8">
        <w:rPr>
          <w:rFonts w:ascii="Times New Roman" w:hAnsi="Times New Roman"/>
        </w:rPr>
        <w:t>10.1371/journal.pone.0233851.</w:t>
      </w:r>
    </w:p>
    <w:p w14:paraId="0FA3B8B1" w14:textId="77777777" w:rsidR="00847BE5" w:rsidRPr="00307FB8" w:rsidRDefault="00847BE5" w:rsidP="00847BE5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6F125DC" w14:textId="77777777" w:rsidR="00847BE5" w:rsidRPr="00307FB8" w:rsidRDefault="001F6274" w:rsidP="00E26B51">
      <w:pPr>
        <w:pStyle w:val="Listaszerbekezds"/>
        <w:numPr>
          <w:ilvl w:val="0"/>
          <w:numId w:val="24"/>
        </w:numPr>
        <w:spacing w:line="360" w:lineRule="auto"/>
        <w:jc w:val="both"/>
        <w:rPr>
          <w:b/>
          <w:bCs/>
          <w:color w:val="auto"/>
          <w:lang w:val="en-GB"/>
        </w:rPr>
      </w:pPr>
      <w:hyperlink r:id="rId9" w:history="1">
        <w:r w:rsidR="00847BE5" w:rsidRPr="00307FB8">
          <w:rPr>
            <w:rStyle w:val="Hiperhivatkozs"/>
            <w:b/>
            <w:bCs/>
            <w:color w:val="auto"/>
            <w:lang w:val="en-GB"/>
          </w:rPr>
          <w:t>NMDA attenuates the neurovascular response to hypercapnia in the neonatal cerebral cortex.</w:t>
        </w:r>
      </w:hyperlink>
    </w:p>
    <w:p w14:paraId="3C462E4E" w14:textId="77777777" w:rsidR="00847BE5" w:rsidRPr="00307FB8" w:rsidRDefault="00847BE5" w:rsidP="00847BE5">
      <w:pPr>
        <w:spacing w:line="360" w:lineRule="auto"/>
        <w:ind w:left="709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  <w:b/>
        </w:rPr>
        <w:t>Gábor Remzső</w:t>
      </w:r>
      <w:r w:rsidRPr="00307FB8">
        <w:rPr>
          <w:rFonts w:ascii="Times New Roman" w:hAnsi="Times New Roman"/>
        </w:rPr>
        <w:t>, János Németh, Valéria Tóth-Szűki, Viktória Varga, Viktória Kovács, Ferenc Domoki.</w:t>
      </w:r>
    </w:p>
    <w:p w14:paraId="0DAF02D5" w14:textId="677B1623" w:rsidR="00847BE5" w:rsidRPr="00307FB8" w:rsidRDefault="00847BE5" w:rsidP="00847BE5">
      <w:pPr>
        <w:pStyle w:val="desc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2"/>
          <w:szCs w:val="22"/>
        </w:rPr>
      </w:pPr>
      <w:r w:rsidRPr="00307FB8">
        <w:rPr>
          <w:rStyle w:val="jrnl"/>
          <w:sz w:val="22"/>
          <w:szCs w:val="22"/>
        </w:rPr>
        <w:t>Scientific Rep</w:t>
      </w:r>
      <w:r w:rsidRPr="00307FB8">
        <w:rPr>
          <w:sz w:val="22"/>
          <w:szCs w:val="22"/>
        </w:rPr>
        <w:t>orts 2019; 9(1):18900.  DOI: 10.1038/s41598-019-55468-1.</w:t>
      </w:r>
    </w:p>
    <w:p w14:paraId="4D35EED8" w14:textId="77777777" w:rsidR="00847BE5" w:rsidRPr="00307FB8" w:rsidRDefault="00847BE5" w:rsidP="00847BE5">
      <w:pPr>
        <w:rPr>
          <w:rFonts w:ascii="Times New Roman" w:hAnsi="Times New Roman"/>
        </w:rPr>
      </w:pPr>
    </w:p>
    <w:sectPr w:rsidR="00847BE5" w:rsidRPr="00307FB8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8097" w14:textId="77777777" w:rsidR="001F6274" w:rsidRDefault="001F6274">
      <w:r>
        <w:separator/>
      </w:r>
    </w:p>
  </w:endnote>
  <w:endnote w:type="continuationSeparator" w:id="0">
    <w:p w14:paraId="738F6821" w14:textId="77777777" w:rsidR="001F6274" w:rsidRDefault="001F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8324C" w14:textId="77777777" w:rsidR="001F6274" w:rsidRDefault="001F6274">
      <w:r>
        <w:separator/>
      </w:r>
    </w:p>
  </w:footnote>
  <w:footnote w:type="continuationSeparator" w:id="0">
    <w:p w14:paraId="5E46DF1A" w14:textId="77777777" w:rsidR="001F6274" w:rsidRDefault="001F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062"/>
    <w:multiLevelType w:val="hybridMultilevel"/>
    <w:tmpl w:val="78D89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7DA"/>
    <w:multiLevelType w:val="hybridMultilevel"/>
    <w:tmpl w:val="D010936A"/>
    <w:lvl w:ilvl="0" w:tplc="040E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854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A5877C1"/>
    <w:multiLevelType w:val="hybridMultilevel"/>
    <w:tmpl w:val="8C70186C"/>
    <w:lvl w:ilvl="0" w:tplc="63D08A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1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4" w15:restartNumberingAfterBreak="0">
    <w:nsid w:val="4FF70357"/>
    <w:multiLevelType w:val="hybridMultilevel"/>
    <w:tmpl w:val="DC043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8"/>
  </w:num>
  <w:num w:numId="5">
    <w:abstractNumId w:val="13"/>
  </w:num>
  <w:num w:numId="6">
    <w:abstractNumId w:val="7"/>
  </w:num>
  <w:num w:numId="7">
    <w:abstractNumId w:val="4"/>
  </w:num>
  <w:num w:numId="8">
    <w:abstractNumId w:val="18"/>
  </w:num>
  <w:num w:numId="9">
    <w:abstractNumId w:val="20"/>
  </w:num>
  <w:num w:numId="10">
    <w:abstractNumId w:val="15"/>
  </w:num>
  <w:num w:numId="11">
    <w:abstractNumId w:val="21"/>
  </w:num>
  <w:num w:numId="12">
    <w:abstractNumId w:val="22"/>
  </w:num>
  <w:num w:numId="13">
    <w:abstractNumId w:val="19"/>
  </w:num>
  <w:num w:numId="14">
    <w:abstractNumId w:val="12"/>
  </w:num>
  <w:num w:numId="15">
    <w:abstractNumId w:val="5"/>
  </w:num>
  <w:num w:numId="16">
    <w:abstractNumId w:val="6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9"/>
  </w:num>
  <w:num w:numId="22">
    <w:abstractNumId w:val="1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4263"/>
    <w:rsid w:val="000D5C65"/>
    <w:rsid w:val="000E59F6"/>
    <w:rsid w:val="001160C7"/>
    <w:rsid w:val="00130F41"/>
    <w:rsid w:val="00165931"/>
    <w:rsid w:val="001729F3"/>
    <w:rsid w:val="00181086"/>
    <w:rsid w:val="001A080C"/>
    <w:rsid w:val="001B57EC"/>
    <w:rsid w:val="001C1E05"/>
    <w:rsid w:val="001C566B"/>
    <w:rsid w:val="001D45B1"/>
    <w:rsid w:val="001F6274"/>
    <w:rsid w:val="0023287F"/>
    <w:rsid w:val="00233A0B"/>
    <w:rsid w:val="00237639"/>
    <w:rsid w:val="00237741"/>
    <w:rsid w:val="0026062F"/>
    <w:rsid w:val="00260D70"/>
    <w:rsid w:val="002B66E3"/>
    <w:rsid w:val="002E02CD"/>
    <w:rsid w:val="002E6F25"/>
    <w:rsid w:val="002F0373"/>
    <w:rsid w:val="00303D99"/>
    <w:rsid w:val="00307FB8"/>
    <w:rsid w:val="00353D04"/>
    <w:rsid w:val="00360902"/>
    <w:rsid w:val="00360D87"/>
    <w:rsid w:val="00371CE2"/>
    <w:rsid w:val="003827AA"/>
    <w:rsid w:val="00387859"/>
    <w:rsid w:val="00392CAF"/>
    <w:rsid w:val="003978F6"/>
    <w:rsid w:val="003B0934"/>
    <w:rsid w:val="003D1CBA"/>
    <w:rsid w:val="00424A54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0351"/>
    <w:rsid w:val="005D3B6C"/>
    <w:rsid w:val="005F0869"/>
    <w:rsid w:val="00623783"/>
    <w:rsid w:val="006566A2"/>
    <w:rsid w:val="0066723B"/>
    <w:rsid w:val="00676D46"/>
    <w:rsid w:val="006A5256"/>
    <w:rsid w:val="006B72F7"/>
    <w:rsid w:val="006B7FB7"/>
    <w:rsid w:val="006C04C8"/>
    <w:rsid w:val="006D225E"/>
    <w:rsid w:val="006F48D5"/>
    <w:rsid w:val="00702C3C"/>
    <w:rsid w:val="00703351"/>
    <w:rsid w:val="00705C09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4D03"/>
    <w:rsid w:val="008471D4"/>
    <w:rsid w:val="00847BE5"/>
    <w:rsid w:val="0085483F"/>
    <w:rsid w:val="00860859"/>
    <w:rsid w:val="00864234"/>
    <w:rsid w:val="00873CA9"/>
    <w:rsid w:val="008A596F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63157"/>
    <w:rsid w:val="00B813C3"/>
    <w:rsid w:val="00B916C4"/>
    <w:rsid w:val="00B91883"/>
    <w:rsid w:val="00B94CD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37788"/>
    <w:rsid w:val="00C4089C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157B"/>
    <w:rsid w:val="00D72354"/>
    <w:rsid w:val="00D90523"/>
    <w:rsid w:val="00DB1C6D"/>
    <w:rsid w:val="00DC119C"/>
    <w:rsid w:val="00DC756B"/>
    <w:rsid w:val="00DD3F19"/>
    <w:rsid w:val="00DD4FFF"/>
    <w:rsid w:val="00E15D62"/>
    <w:rsid w:val="00E26B51"/>
    <w:rsid w:val="00E2703E"/>
    <w:rsid w:val="00E30B92"/>
    <w:rsid w:val="00E3450D"/>
    <w:rsid w:val="00E37825"/>
    <w:rsid w:val="00E421C3"/>
    <w:rsid w:val="00E449EA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24D0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customStyle="1" w:styleId="desc">
    <w:name w:val="desc"/>
    <w:basedOn w:val="Norml"/>
    <w:rsid w:val="00847BE5"/>
    <w:pPr>
      <w:spacing w:before="100" w:beforeAutospacing="1" w:after="100" w:afterAutospacing="1"/>
    </w:pPr>
    <w:rPr>
      <w:rFonts w:ascii="Times New Roman" w:hAnsi="Times New Roman"/>
      <w:szCs w:val="24"/>
      <w:lang w:val="hu-HU" w:eastAsia="hu-HU"/>
    </w:rPr>
  </w:style>
  <w:style w:type="character" w:customStyle="1" w:styleId="jrnl">
    <w:name w:val="jrnl"/>
    <w:basedOn w:val="Bekezdsalapbettpusa"/>
    <w:rsid w:val="00847BE5"/>
  </w:style>
  <w:style w:type="character" w:customStyle="1" w:styleId="title-text">
    <w:name w:val="title-text"/>
    <w:basedOn w:val="Bekezdsalapbettpusa"/>
    <w:rsid w:val="00844D03"/>
  </w:style>
  <w:style w:type="character" w:customStyle="1" w:styleId="react-xocs-alternative-link">
    <w:name w:val="react-xocs-alternative-link"/>
    <w:basedOn w:val="Bekezdsalapbettpusa"/>
    <w:rsid w:val="00844D03"/>
  </w:style>
  <w:style w:type="character" w:customStyle="1" w:styleId="given-name">
    <w:name w:val="given-name"/>
    <w:basedOn w:val="Bekezdsalapbettpusa"/>
    <w:rsid w:val="00844D03"/>
  </w:style>
  <w:style w:type="character" w:customStyle="1" w:styleId="text">
    <w:name w:val="text"/>
    <w:basedOn w:val="Bekezdsalapbettpusa"/>
    <w:rsid w:val="00844D03"/>
  </w:style>
  <w:style w:type="character" w:customStyle="1" w:styleId="anchor-text">
    <w:name w:val="anchor-text"/>
    <w:basedOn w:val="Bekezdsalapbettpusa"/>
    <w:rsid w:val="0084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heliyon.2024.e28607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2405844024046383?via%3Dihub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8-019-55468-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06F0F-C5BF-4BF9-B424-3F4F884C77DF}"/>
</file>

<file path=customXml/itemProps2.xml><?xml version="1.0" encoding="utf-8"?>
<ds:datastoreItem xmlns:ds="http://schemas.openxmlformats.org/officeDocument/2006/customXml" ds:itemID="{3CD0EDB7-36A3-4AB3-85CC-56FB26D9E249}"/>
</file>

<file path=customXml/itemProps3.xml><?xml version="1.0" encoding="utf-8"?>
<ds:datastoreItem xmlns:ds="http://schemas.openxmlformats.org/officeDocument/2006/customXml" ds:itemID="{75FE7461-D589-494A-9443-2AB33FAFD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2861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VALIKA</cp:lastModifiedBy>
  <cp:revision>21</cp:revision>
  <cp:lastPrinted>2003-11-10T08:40:00Z</cp:lastPrinted>
  <dcterms:created xsi:type="dcterms:W3CDTF">2025-01-27T15:05:00Z</dcterms:created>
  <dcterms:modified xsi:type="dcterms:W3CDTF">2025-02-13T09:09:00Z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