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70707" w14:textId="77777777" w:rsidR="00050183" w:rsidRDefault="00050183">
      <w:pPr>
        <w:pStyle w:val="Cm"/>
        <w:rPr>
          <w:b/>
          <w:bCs/>
          <w:sz w:val="28"/>
        </w:rPr>
      </w:pPr>
      <w:r>
        <w:rPr>
          <w:b/>
          <w:bCs/>
          <w:sz w:val="28"/>
        </w:rPr>
        <w:t>CURRICULUM VITAE</w:t>
      </w:r>
    </w:p>
    <w:p w14:paraId="5E05951F" w14:textId="77777777" w:rsidR="009E252D" w:rsidRDefault="009E252D">
      <w:pPr>
        <w:pStyle w:val="Cmsor1"/>
      </w:pPr>
    </w:p>
    <w:p w14:paraId="1736B096" w14:textId="77777777" w:rsidR="00050183" w:rsidRDefault="00050183">
      <w:pPr>
        <w:pStyle w:val="Cmsor1"/>
      </w:pPr>
      <w:r>
        <w:t>PERSONAL DETAILS</w:t>
      </w:r>
    </w:p>
    <w:p w14:paraId="28213AAB" w14:textId="41E91FD6" w:rsidR="00050183" w:rsidRPr="009E252D" w:rsidRDefault="00050183">
      <w:pPr>
        <w:tabs>
          <w:tab w:val="left" w:pos="20"/>
        </w:tabs>
        <w:rPr>
          <w:rFonts w:ascii="Times New Roman" w:hAnsi="Times New Roman"/>
          <w:sz w:val="20"/>
        </w:rPr>
      </w:pPr>
      <w:r w:rsidRPr="009E252D">
        <w:rPr>
          <w:rFonts w:ascii="Times New Roman" w:hAnsi="Times New Roman"/>
          <w:b/>
          <w:sz w:val="20"/>
        </w:rPr>
        <w:t>Name</w:t>
      </w:r>
      <w:r w:rsidRPr="009E252D">
        <w:rPr>
          <w:rFonts w:ascii="Times New Roman" w:hAnsi="Times New Roman"/>
          <w:sz w:val="20"/>
        </w:rPr>
        <w:t>:</w:t>
      </w:r>
      <w:r w:rsidRPr="009E252D">
        <w:rPr>
          <w:rFonts w:ascii="Times New Roman" w:hAnsi="Times New Roman"/>
          <w:sz w:val="20"/>
        </w:rPr>
        <w:tab/>
      </w:r>
      <w:r w:rsidR="00106437">
        <w:rPr>
          <w:rFonts w:ascii="Times New Roman" w:hAnsi="Times New Roman"/>
          <w:sz w:val="20"/>
        </w:rPr>
        <w:t xml:space="preserve">Dr. </w:t>
      </w:r>
      <w:r w:rsidR="00BE4D2A">
        <w:rPr>
          <w:rFonts w:ascii="Times New Roman" w:hAnsi="Times New Roman"/>
          <w:sz w:val="20"/>
        </w:rPr>
        <w:t>Adam Denes</w:t>
      </w:r>
      <w:r w:rsidRPr="009E252D">
        <w:rPr>
          <w:rFonts w:ascii="Times New Roman" w:hAnsi="Times New Roman"/>
          <w:sz w:val="20"/>
        </w:rPr>
        <w:tab/>
      </w:r>
      <w:r w:rsidRPr="009E252D">
        <w:rPr>
          <w:rFonts w:ascii="Times New Roman" w:hAnsi="Times New Roman"/>
          <w:sz w:val="20"/>
        </w:rPr>
        <w:tab/>
      </w:r>
    </w:p>
    <w:p w14:paraId="412708BE" w14:textId="77777777" w:rsidR="00BE4D2A" w:rsidRDefault="00050183">
      <w:pPr>
        <w:rPr>
          <w:rFonts w:ascii="Times New Roman" w:hAnsi="Times New Roman"/>
          <w:b/>
          <w:sz w:val="20"/>
        </w:rPr>
      </w:pPr>
      <w:r w:rsidRPr="009E252D">
        <w:rPr>
          <w:rFonts w:ascii="Times New Roman" w:hAnsi="Times New Roman"/>
          <w:b/>
          <w:sz w:val="20"/>
        </w:rPr>
        <w:t>e-mail:</w:t>
      </w:r>
      <w:r w:rsidRPr="009E252D">
        <w:rPr>
          <w:rFonts w:ascii="Times New Roman" w:hAnsi="Times New Roman"/>
          <w:b/>
          <w:sz w:val="20"/>
        </w:rPr>
        <w:tab/>
      </w:r>
      <w:hyperlink r:id="rId7" w:history="1">
        <w:r w:rsidR="00BE4D2A" w:rsidRPr="00BE4D2A">
          <w:rPr>
            <w:rStyle w:val="Hiperhivatkozs"/>
            <w:rFonts w:ascii="Times New Roman" w:hAnsi="Times New Roman"/>
            <w:b/>
            <w:color w:val="000000" w:themeColor="text1"/>
            <w:sz w:val="20"/>
          </w:rPr>
          <w:t>denes.adam@koki.hun-ren.hu</w:t>
        </w:r>
      </w:hyperlink>
    </w:p>
    <w:p w14:paraId="43925A83" w14:textId="430F55A0" w:rsidR="00050183" w:rsidRPr="009E252D" w:rsidRDefault="00050183">
      <w:pPr>
        <w:rPr>
          <w:rFonts w:ascii="Times New Roman" w:hAnsi="Times New Roman"/>
          <w:sz w:val="20"/>
        </w:rPr>
      </w:pPr>
      <w:r w:rsidRPr="009E252D">
        <w:rPr>
          <w:rFonts w:ascii="Times New Roman" w:hAnsi="Times New Roman"/>
          <w:sz w:val="20"/>
        </w:rPr>
        <w:tab/>
      </w:r>
      <w:r w:rsidRPr="009E252D">
        <w:rPr>
          <w:rFonts w:ascii="Times New Roman" w:hAnsi="Times New Roman"/>
          <w:sz w:val="20"/>
        </w:rPr>
        <w:tab/>
      </w:r>
      <w:r w:rsidRPr="009E252D">
        <w:rPr>
          <w:rFonts w:ascii="Times New Roman" w:hAnsi="Times New Roman"/>
          <w:sz w:val="20"/>
        </w:rPr>
        <w:tab/>
      </w:r>
    </w:p>
    <w:p w14:paraId="08FF6134" w14:textId="77777777" w:rsidR="00050183" w:rsidRDefault="00050183">
      <w:pPr>
        <w:pStyle w:val="Cmsor1"/>
      </w:pPr>
      <w:r>
        <w:t>EDUCATION AND QUALIFICATIONS</w:t>
      </w:r>
    </w:p>
    <w:p w14:paraId="7284A216" w14:textId="64A1DFB6" w:rsidR="00050183" w:rsidRPr="009E252D" w:rsidRDefault="00050183" w:rsidP="004D5F2C">
      <w:pPr>
        <w:rPr>
          <w:rFonts w:ascii="Times New Roman" w:hAnsi="Times New Roman"/>
          <w:sz w:val="20"/>
        </w:rPr>
      </w:pPr>
      <w:r w:rsidRPr="009E252D">
        <w:rPr>
          <w:rFonts w:ascii="Times New Roman" w:hAnsi="Times New Roman"/>
          <w:sz w:val="20"/>
        </w:rPr>
        <w:tab/>
      </w:r>
      <w:r w:rsidRPr="009E252D">
        <w:rPr>
          <w:rFonts w:ascii="Times New Roman" w:hAnsi="Times New Roman"/>
          <w:sz w:val="20"/>
        </w:rPr>
        <w:tab/>
      </w:r>
      <w:r w:rsidRPr="009E252D">
        <w:rPr>
          <w:rFonts w:ascii="Times New Roman" w:hAnsi="Times New Roman"/>
          <w:sz w:val="20"/>
        </w:rPr>
        <w:tab/>
      </w:r>
    </w:p>
    <w:p w14:paraId="568C7BE1" w14:textId="77777777" w:rsidR="007E54E7" w:rsidRPr="00BD5237" w:rsidRDefault="007E54E7" w:rsidP="007E54E7">
      <w:pPr>
        <w:pStyle w:val="Nincstrkz"/>
        <w:rPr>
          <w:rFonts w:ascii="Times New Roman" w:hAnsi="Times New Roman" w:cs="Times New Roman"/>
        </w:rPr>
      </w:pPr>
      <w:r w:rsidRPr="00BD5237">
        <w:rPr>
          <w:rFonts w:ascii="Times New Roman" w:hAnsi="Times New Roman" w:cs="Times New Roman"/>
        </w:rPr>
        <w:t>2024</w:t>
      </w:r>
      <w:r w:rsidRPr="00BD5237">
        <w:rPr>
          <w:rFonts w:ascii="Times New Roman" w:hAnsi="Times New Roman" w:cs="Times New Roman"/>
        </w:rPr>
        <w:tab/>
      </w:r>
      <w:r>
        <w:rPr>
          <w:rFonts w:ascii="Times New Roman" w:hAnsi="Times New Roman" w:cs="Times New Roman"/>
        </w:rPr>
        <w:tab/>
        <w:t>Doctor of Science (D.Sc.)</w:t>
      </w:r>
    </w:p>
    <w:p w14:paraId="66793EA1" w14:textId="77777777" w:rsidR="007E54E7" w:rsidRDefault="007E54E7" w:rsidP="007E54E7">
      <w:pPr>
        <w:pStyle w:val="Nincstrkz"/>
        <w:ind w:left="1410" w:hanging="1410"/>
        <w:rPr>
          <w:rFonts w:ascii="Times New Roman" w:hAnsi="Times New Roman" w:cs="Times New Roman"/>
        </w:rPr>
      </w:pPr>
      <w:r w:rsidRPr="00273EA1">
        <w:rPr>
          <w:rFonts w:ascii="Times New Roman" w:hAnsi="Times New Roman" w:cs="Times New Roman"/>
        </w:rPr>
        <w:t>2001-2004</w:t>
      </w:r>
      <w:r w:rsidRPr="00273EA1">
        <w:rPr>
          <w:rFonts w:ascii="Times New Roman" w:hAnsi="Times New Roman" w:cs="Times New Roman"/>
        </w:rPr>
        <w:tab/>
        <w:t xml:space="preserve">Semmelweis University Budapest, Hungary, Neurosciences PhD Program </w:t>
      </w:r>
      <w:r>
        <w:rPr>
          <w:rFonts w:ascii="Times New Roman" w:hAnsi="Times New Roman" w:cs="Times New Roman"/>
        </w:rPr>
        <w:t>(PhD, 2007)</w:t>
      </w:r>
    </w:p>
    <w:p w14:paraId="546482CD" w14:textId="77777777" w:rsidR="007E54E7" w:rsidRPr="00273EA1" w:rsidRDefault="007E54E7" w:rsidP="007E54E7">
      <w:pPr>
        <w:pStyle w:val="Nincstrkz"/>
        <w:ind w:left="1410" w:hanging="1410"/>
        <w:rPr>
          <w:rFonts w:ascii="Times New Roman" w:hAnsi="Times New Roman" w:cs="Times New Roman"/>
        </w:rPr>
      </w:pPr>
      <w:r w:rsidRPr="00273EA1">
        <w:rPr>
          <w:rFonts w:ascii="Times New Roman" w:hAnsi="Times New Roman" w:cs="Times New Roman"/>
        </w:rPr>
        <w:t xml:space="preserve">1996-2001 </w:t>
      </w:r>
      <w:r w:rsidRPr="00273EA1">
        <w:rPr>
          <w:rFonts w:ascii="Times New Roman" w:hAnsi="Times New Roman" w:cs="Times New Roman"/>
        </w:rPr>
        <w:tab/>
        <w:t>Eötvös Loránd University, Budapest, Hungary (</w:t>
      </w:r>
      <w:r w:rsidRPr="00EB6655">
        <w:rPr>
          <w:rFonts w:ascii="Times New Roman" w:hAnsi="Times New Roman" w:cs="Times New Roman"/>
        </w:rPr>
        <w:t>MSc</w:t>
      </w:r>
      <w:r w:rsidRPr="00273EA1">
        <w:rPr>
          <w:rFonts w:ascii="Times New Roman" w:hAnsi="Times New Roman" w:cs="Times New Roman"/>
        </w:rPr>
        <w:t>, Immunology)</w:t>
      </w:r>
    </w:p>
    <w:p w14:paraId="0FA336E0" w14:textId="07ACB087" w:rsidR="00050183" w:rsidRDefault="00050183">
      <w:pPr>
        <w:rPr>
          <w:rFonts w:ascii="Times New Roman" w:hAnsi="Times New Roman"/>
          <w:sz w:val="20"/>
        </w:rPr>
      </w:pPr>
      <w:r w:rsidRPr="009E252D">
        <w:rPr>
          <w:rFonts w:ascii="Times New Roman" w:hAnsi="Times New Roman"/>
          <w:sz w:val="20"/>
        </w:rPr>
        <w:tab/>
      </w:r>
      <w:r w:rsidRPr="009E252D">
        <w:rPr>
          <w:rFonts w:ascii="Times New Roman" w:hAnsi="Times New Roman"/>
          <w:sz w:val="20"/>
        </w:rPr>
        <w:tab/>
      </w:r>
    </w:p>
    <w:p w14:paraId="429C722B" w14:textId="77777777" w:rsidR="007E54E7" w:rsidRDefault="007E54E7" w:rsidP="007E54E7">
      <w:pPr>
        <w:pStyle w:val="Nincstrkz"/>
        <w:rPr>
          <w:rFonts w:ascii="Times New Roman" w:hAnsi="Times New Roman" w:cs="Times New Roman"/>
          <w:b/>
          <w:bCs/>
        </w:rPr>
      </w:pPr>
      <w:r>
        <w:rPr>
          <w:rFonts w:ascii="Times New Roman" w:hAnsi="Times New Roman" w:cs="Times New Roman"/>
          <w:b/>
          <w:bCs/>
        </w:rPr>
        <w:t>Current Positions</w:t>
      </w:r>
    </w:p>
    <w:p w14:paraId="06D4AA86" w14:textId="77777777" w:rsidR="007E54E7" w:rsidRPr="00273EA1" w:rsidRDefault="007E54E7" w:rsidP="007E54E7">
      <w:pPr>
        <w:pStyle w:val="Nincstrkz"/>
        <w:ind w:left="1410" w:hanging="1410"/>
        <w:rPr>
          <w:rFonts w:ascii="Times New Roman" w:hAnsi="Times New Roman" w:cs="Times New Roman"/>
        </w:rPr>
      </w:pPr>
      <w:r w:rsidRPr="00273EA1">
        <w:rPr>
          <w:rFonts w:ascii="Times New Roman" w:hAnsi="Times New Roman" w:cs="Times New Roman"/>
        </w:rPr>
        <w:t>2015-</w:t>
      </w:r>
      <w:r w:rsidRPr="00273EA1">
        <w:rPr>
          <w:rFonts w:ascii="Times New Roman" w:hAnsi="Times New Roman" w:cs="Times New Roman"/>
        </w:rPr>
        <w:tab/>
      </w:r>
      <w:r>
        <w:rPr>
          <w:rFonts w:ascii="Times New Roman" w:hAnsi="Times New Roman" w:cs="Times New Roman"/>
        </w:rPr>
        <w:tab/>
        <w:t>Research professor, g</w:t>
      </w:r>
      <w:r w:rsidRPr="00273EA1">
        <w:rPr>
          <w:rFonts w:ascii="Times New Roman" w:hAnsi="Times New Roman" w:cs="Times New Roman"/>
        </w:rPr>
        <w:t>roup leader, Laboratory of Neuroimmunology, Institute of Experimental Medicine</w:t>
      </w:r>
    </w:p>
    <w:p w14:paraId="279E946C" w14:textId="77777777" w:rsidR="007E54E7" w:rsidRDefault="007E54E7" w:rsidP="007E54E7">
      <w:pPr>
        <w:pStyle w:val="Nincstrkz"/>
        <w:rPr>
          <w:rFonts w:ascii="Times New Roman" w:hAnsi="Times New Roman" w:cs="Times New Roman"/>
        </w:rPr>
      </w:pPr>
      <w:r w:rsidRPr="00273EA1">
        <w:rPr>
          <w:rFonts w:ascii="Times New Roman" w:hAnsi="Times New Roman" w:cs="Times New Roman"/>
        </w:rPr>
        <w:t>2015-</w:t>
      </w:r>
      <w:r w:rsidRPr="00273EA1">
        <w:rPr>
          <w:rFonts w:ascii="Times New Roman" w:hAnsi="Times New Roman" w:cs="Times New Roman"/>
        </w:rPr>
        <w:tab/>
      </w:r>
      <w:r>
        <w:rPr>
          <w:rFonts w:ascii="Times New Roman" w:hAnsi="Times New Roman" w:cs="Times New Roman"/>
        </w:rPr>
        <w:tab/>
      </w:r>
      <w:r w:rsidRPr="00273EA1">
        <w:rPr>
          <w:rFonts w:ascii="Times New Roman" w:hAnsi="Times New Roman" w:cs="Times New Roman"/>
        </w:rPr>
        <w:t>Head of Cell Biology Center, Institute of Experimental Medicine</w:t>
      </w:r>
    </w:p>
    <w:p w14:paraId="5BB179D9" w14:textId="77777777" w:rsidR="007E54E7" w:rsidRPr="009E252D" w:rsidRDefault="007E54E7">
      <w:pPr>
        <w:rPr>
          <w:rFonts w:ascii="Times New Roman" w:hAnsi="Times New Roman"/>
          <w:sz w:val="20"/>
        </w:rPr>
      </w:pPr>
    </w:p>
    <w:p w14:paraId="037CF3DD" w14:textId="77777777" w:rsidR="00050183" w:rsidRDefault="00050183">
      <w:pPr>
        <w:rPr>
          <w:rFonts w:ascii="Times New Roman" w:hAnsi="Times New Roman"/>
          <w:sz w:val="22"/>
        </w:rPr>
      </w:pPr>
    </w:p>
    <w:p w14:paraId="6BA41982" w14:textId="77777777" w:rsidR="00050183" w:rsidRDefault="00050183">
      <w:pPr>
        <w:pStyle w:val="Cmsor1"/>
      </w:pPr>
      <w:r>
        <w:t>PROFESSIONAL EXPERIENCE</w:t>
      </w:r>
    </w:p>
    <w:p w14:paraId="5D2723A2" w14:textId="77777777" w:rsidR="00050183" w:rsidRDefault="00050183">
      <w:pPr>
        <w:rPr>
          <w:sz w:val="20"/>
        </w:rPr>
      </w:pPr>
    </w:p>
    <w:p w14:paraId="7217CAF9" w14:textId="77777777" w:rsidR="00C05A4A" w:rsidRPr="00273EA1" w:rsidRDefault="00C05A4A" w:rsidP="00C05A4A">
      <w:pPr>
        <w:pStyle w:val="Nincstrkz"/>
        <w:rPr>
          <w:rFonts w:ascii="Times New Roman" w:hAnsi="Times New Roman" w:cs="Times New Roman"/>
        </w:rPr>
      </w:pPr>
      <w:r w:rsidRPr="00273EA1">
        <w:rPr>
          <w:rFonts w:ascii="Times New Roman" w:hAnsi="Times New Roman" w:cs="Times New Roman"/>
        </w:rPr>
        <w:t xml:space="preserve">2013- </w:t>
      </w:r>
      <w:r w:rsidRPr="00273EA1">
        <w:rPr>
          <w:rFonts w:ascii="Times New Roman" w:hAnsi="Times New Roman" w:cs="Times New Roman"/>
        </w:rPr>
        <w:tab/>
      </w:r>
      <w:r>
        <w:rPr>
          <w:rFonts w:ascii="Times New Roman" w:hAnsi="Times New Roman" w:cs="Times New Roman"/>
        </w:rPr>
        <w:tab/>
      </w:r>
      <w:r w:rsidRPr="00273EA1">
        <w:rPr>
          <w:rFonts w:ascii="Times New Roman" w:hAnsi="Times New Roman" w:cs="Times New Roman"/>
        </w:rPr>
        <w:t>Visiting Scientist (University of Manchester)</w:t>
      </w:r>
    </w:p>
    <w:p w14:paraId="15D29CA2" w14:textId="77777777" w:rsidR="00C05A4A" w:rsidRDefault="00C05A4A" w:rsidP="00C05A4A">
      <w:pPr>
        <w:pStyle w:val="Nincstrkz"/>
        <w:rPr>
          <w:rFonts w:ascii="Times New Roman" w:hAnsi="Times New Roman" w:cs="Times New Roman"/>
        </w:rPr>
      </w:pPr>
      <w:r w:rsidRPr="00273EA1">
        <w:rPr>
          <w:rFonts w:ascii="Times New Roman" w:hAnsi="Times New Roman" w:cs="Times New Roman"/>
        </w:rPr>
        <w:t>2013-</w:t>
      </w:r>
      <w:r w:rsidRPr="00273EA1">
        <w:rPr>
          <w:rFonts w:ascii="Times New Roman" w:hAnsi="Times New Roman" w:cs="Times New Roman"/>
        </w:rPr>
        <w:tab/>
      </w:r>
      <w:r>
        <w:rPr>
          <w:rFonts w:ascii="Times New Roman" w:hAnsi="Times New Roman" w:cs="Times New Roman"/>
        </w:rPr>
        <w:tab/>
      </w:r>
      <w:r w:rsidRPr="00273EA1">
        <w:rPr>
          <w:rFonts w:ascii="Times New Roman" w:hAnsi="Times New Roman" w:cs="Times New Roman"/>
        </w:rPr>
        <w:t>Principal Investigator, Institute of Experimental Medicine</w:t>
      </w:r>
    </w:p>
    <w:p w14:paraId="4BCFB52A" w14:textId="77777777" w:rsidR="00C05A4A" w:rsidRDefault="00C05A4A" w:rsidP="00C05A4A">
      <w:pPr>
        <w:pStyle w:val="Nincstrkz"/>
        <w:rPr>
          <w:rFonts w:ascii="Times New Roman" w:hAnsi="Times New Roman" w:cs="Times New Roman"/>
        </w:rPr>
      </w:pPr>
      <w:r w:rsidRPr="00273EA1">
        <w:rPr>
          <w:rFonts w:ascii="Times New Roman" w:hAnsi="Times New Roman" w:cs="Times New Roman"/>
        </w:rPr>
        <w:t>2008-2012</w:t>
      </w:r>
      <w:r w:rsidRPr="00273EA1">
        <w:rPr>
          <w:rFonts w:ascii="Times New Roman" w:hAnsi="Times New Roman" w:cs="Times New Roman"/>
        </w:rPr>
        <w:tab/>
        <w:t>Research Associate, University of Manchester</w:t>
      </w:r>
    </w:p>
    <w:p w14:paraId="7A65DC94" w14:textId="77777777" w:rsidR="00C05A4A" w:rsidRPr="00273EA1" w:rsidRDefault="00C05A4A" w:rsidP="00C05A4A">
      <w:pPr>
        <w:pStyle w:val="Nincstrkz"/>
        <w:rPr>
          <w:rFonts w:ascii="Times New Roman" w:hAnsi="Times New Roman" w:cs="Times New Roman"/>
        </w:rPr>
      </w:pPr>
      <w:r w:rsidRPr="00273EA1">
        <w:rPr>
          <w:rFonts w:ascii="Times New Roman" w:hAnsi="Times New Roman" w:cs="Times New Roman"/>
        </w:rPr>
        <w:t>2004-2008</w:t>
      </w:r>
      <w:r w:rsidRPr="00273EA1">
        <w:rPr>
          <w:rFonts w:ascii="Times New Roman" w:hAnsi="Times New Roman" w:cs="Times New Roman"/>
        </w:rPr>
        <w:tab/>
        <w:t>Researcher, Institute of Experimental Medicine, Budapest, Hungary</w:t>
      </w:r>
    </w:p>
    <w:p w14:paraId="7D9E45EA" w14:textId="77777777" w:rsidR="007E54E7" w:rsidRDefault="007E54E7">
      <w:pPr>
        <w:rPr>
          <w:sz w:val="20"/>
        </w:rPr>
      </w:pPr>
    </w:p>
    <w:p w14:paraId="12A54A9C" w14:textId="77777777" w:rsidR="007E54E7" w:rsidRDefault="007E54E7">
      <w:pPr>
        <w:rPr>
          <w:sz w:val="20"/>
        </w:rPr>
      </w:pPr>
    </w:p>
    <w:p w14:paraId="418ED90A" w14:textId="77777777" w:rsidR="00050183" w:rsidRDefault="00050183">
      <w:pPr>
        <w:pStyle w:val="Cmsor1"/>
      </w:pPr>
      <w:r>
        <w:t>ACHIEVEMENTS</w:t>
      </w:r>
    </w:p>
    <w:p w14:paraId="04524317" w14:textId="77777777" w:rsidR="004D5F2C" w:rsidRDefault="004D5F2C">
      <w:pPr>
        <w:rPr>
          <w:rFonts w:ascii="Times New Roman" w:hAnsi="Times New Roman"/>
          <w:i/>
          <w:sz w:val="20"/>
        </w:rPr>
      </w:pPr>
    </w:p>
    <w:p w14:paraId="4815BB89" w14:textId="77777777" w:rsidR="00E705F7" w:rsidRDefault="00E705F7" w:rsidP="00E705F7">
      <w:pPr>
        <w:pStyle w:val="Nincstrkz"/>
        <w:rPr>
          <w:rFonts w:ascii="Times New Roman" w:hAnsi="Times New Roman" w:cs="Times New Roman"/>
          <w:b/>
          <w:bCs/>
        </w:rPr>
      </w:pPr>
      <w:r w:rsidRPr="006140D6">
        <w:rPr>
          <w:rFonts w:ascii="Times New Roman" w:hAnsi="Times New Roman" w:cs="Times New Roman"/>
          <w:b/>
          <w:bCs/>
        </w:rPr>
        <w:t>Fellowships, Honors and Awards (sel.)</w:t>
      </w:r>
    </w:p>
    <w:p w14:paraId="5F462C5F" w14:textId="77777777" w:rsidR="00E705F7" w:rsidRDefault="00E705F7" w:rsidP="00E705F7">
      <w:pPr>
        <w:pStyle w:val="Nincstrkz"/>
        <w:rPr>
          <w:rFonts w:ascii="Times New Roman" w:hAnsi="Times New Roman" w:cs="Times New Roman"/>
          <w:b/>
          <w:bCs/>
        </w:rPr>
      </w:pPr>
    </w:p>
    <w:p w14:paraId="04C855C8" w14:textId="77777777" w:rsidR="00E705F7" w:rsidRDefault="00E705F7" w:rsidP="00E705F7">
      <w:pPr>
        <w:pStyle w:val="Nincstrkz"/>
        <w:rPr>
          <w:rFonts w:ascii="Times New Roman" w:hAnsi="Times New Roman" w:cs="Times New Roman"/>
        </w:rPr>
      </w:pPr>
      <w:r>
        <w:rPr>
          <w:rFonts w:ascii="Times New Roman" w:hAnsi="Times New Roman" w:cs="Times New Roman"/>
        </w:rPr>
        <w:t>2024</w:t>
      </w:r>
      <w:r>
        <w:rPr>
          <w:rFonts w:ascii="Times New Roman" w:hAnsi="Times New Roman" w:cs="Times New Roman"/>
        </w:rPr>
        <w:tab/>
      </w:r>
      <w:r>
        <w:rPr>
          <w:rFonts w:ascii="Times New Roman" w:hAnsi="Times New Roman" w:cs="Times New Roman"/>
        </w:rPr>
        <w:tab/>
        <w:t>Corresponding Member of Hungarian Academy of Sciences</w:t>
      </w:r>
    </w:p>
    <w:p w14:paraId="148F996C" w14:textId="77777777" w:rsidR="00E705F7" w:rsidRDefault="00E705F7" w:rsidP="00E705F7">
      <w:pPr>
        <w:pStyle w:val="Nincstrkz"/>
        <w:rPr>
          <w:rFonts w:ascii="Times New Roman" w:hAnsi="Times New Roman" w:cs="Times New Roman"/>
        </w:rPr>
      </w:pPr>
      <w:r w:rsidRPr="009E27ED">
        <w:rPr>
          <w:rFonts w:ascii="Times New Roman" w:hAnsi="Times New Roman" w:cs="Times New Roman"/>
        </w:rPr>
        <w:t>2024</w:t>
      </w:r>
      <w:r w:rsidRPr="009E27ED">
        <w:rPr>
          <w:rFonts w:ascii="Times New Roman" w:hAnsi="Times New Roman" w:cs="Times New Roman"/>
        </w:rPr>
        <w:tab/>
        <w:t xml:space="preserve">      </w:t>
      </w:r>
      <w:r>
        <w:rPr>
          <w:rFonts w:ascii="Times New Roman" w:hAnsi="Times New Roman" w:cs="Times New Roman"/>
        </w:rPr>
        <w:tab/>
      </w:r>
      <w:r w:rsidRPr="009E27ED">
        <w:rPr>
          <w:rFonts w:ascii="Times New Roman" w:hAnsi="Times New Roman" w:cs="Times New Roman"/>
        </w:rPr>
        <w:t>Member of EMBO</w:t>
      </w:r>
    </w:p>
    <w:p w14:paraId="63FD8DD0" w14:textId="77777777" w:rsidR="00E705F7" w:rsidRDefault="00E705F7" w:rsidP="00E705F7">
      <w:pPr>
        <w:pStyle w:val="Nincstrkz"/>
        <w:rPr>
          <w:rFonts w:ascii="Times New Roman" w:hAnsi="Times New Roman" w:cs="Times New Roman"/>
        </w:rPr>
      </w:pPr>
      <w:r w:rsidRPr="009E27ED">
        <w:rPr>
          <w:rFonts w:ascii="Times New Roman" w:hAnsi="Times New Roman" w:cs="Times New Roman"/>
        </w:rPr>
        <w:t>2024</w:t>
      </w:r>
      <w:r w:rsidRPr="009E27ED">
        <w:rPr>
          <w:rFonts w:ascii="Times New Roman" w:hAnsi="Times New Roman" w:cs="Times New Roman"/>
        </w:rPr>
        <w:tab/>
        <w:t xml:space="preserve">      </w:t>
      </w:r>
      <w:r>
        <w:rPr>
          <w:rFonts w:ascii="Times New Roman" w:hAnsi="Times New Roman" w:cs="Times New Roman"/>
        </w:rPr>
        <w:tab/>
      </w:r>
      <w:r w:rsidRPr="009E27ED">
        <w:rPr>
          <w:rFonts w:ascii="Times New Roman" w:hAnsi="Times New Roman" w:cs="Times New Roman"/>
        </w:rPr>
        <w:t>Academic Award</w:t>
      </w:r>
    </w:p>
    <w:p w14:paraId="11364CA4" w14:textId="77777777" w:rsidR="00E705F7" w:rsidRPr="009E27ED" w:rsidRDefault="00E705F7" w:rsidP="00E705F7">
      <w:pPr>
        <w:pStyle w:val="Nincstrkz"/>
        <w:rPr>
          <w:rFonts w:ascii="Times New Roman" w:hAnsi="Times New Roman" w:cs="Times New Roman"/>
        </w:rPr>
      </w:pPr>
      <w:r w:rsidRPr="009E27ED">
        <w:rPr>
          <w:rFonts w:ascii="Times New Roman" w:hAnsi="Times New Roman" w:cs="Times New Roman"/>
        </w:rPr>
        <w:t>2023</w:t>
      </w:r>
      <w:r w:rsidRPr="009E27ED">
        <w:rPr>
          <w:rFonts w:ascii="Times New Roman" w:hAnsi="Times New Roman" w:cs="Times New Roman"/>
        </w:rPr>
        <w:tab/>
        <w:t xml:space="preserve">       </w:t>
      </w:r>
      <w:r>
        <w:rPr>
          <w:rFonts w:ascii="Times New Roman" w:hAnsi="Times New Roman" w:cs="Times New Roman"/>
        </w:rPr>
        <w:tab/>
      </w:r>
      <w:r w:rsidRPr="009E27ED">
        <w:rPr>
          <w:rFonts w:ascii="Times New Roman" w:hAnsi="Times New Roman" w:cs="Times New Roman"/>
        </w:rPr>
        <w:t>Mercator Fellow (ISD, Munich, Germany)</w:t>
      </w:r>
    </w:p>
    <w:p w14:paraId="6B26EE84" w14:textId="77777777" w:rsidR="00E705F7" w:rsidRPr="009E27ED" w:rsidRDefault="00E705F7" w:rsidP="00E705F7">
      <w:pPr>
        <w:pStyle w:val="Nincstrkz"/>
        <w:rPr>
          <w:rFonts w:ascii="Times New Roman" w:hAnsi="Times New Roman" w:cs="Times New Roman"/>
        </w:rPr>
      </w:pPr>
      <w:r w:rsidRPr="009E27ED">
        <w:rPr>
          <w:rFonts w:ascii="Times New Roman" w:hAnsi="Times New Roman" w:cs="Times New Roman"/>
        </w:rPr>
        <w:t>2022</w:t>
      </w:r>
      <w:r w:rsidRPr="009E27ED">
        <w:rPr>
          <w:rFonts w:ascii="Times New Roman" w:hAnsi="Times New Roman" w:cs="Times New Roman"/>
        </w:rPr>
        <w:tab/>
        <w:t xml:space="preserve">       </w:t>
      </w:r>
      <w:r>
        <w:rPr>
          <w:rFonts w:ascii="Times New Roman" w:hAnsi="Times New Roman" w:cs="Times New Roman"/>
        </w:rPr>
        <w:tab/>
      </w:r>
      <w:r w:rsidRPr="009E27ED">
        <w:rPr>
          <w:rFonts w:ascii="Times New Roman" w:hAnsi="Times New Roman" w:cs="Times New Roman"/>
        </w:rPr>
        <w:t>Talentum prize (National Academy of Scientist Education)</w:t>
      </w:r>
    </w:p>
    <w:p w14:paraId="4F992DF8" w14:textId="77777777" w:rsidR="00E705F7" w:rsidRPr="009E27ED" w:rsidRDefault="00E705F7" w:rsidP="00E705F7">
      <w:pPr>
        <w:pStyle w:val="Nincstrkz"/>
        <w:rPr>
          <w:rFonts w:ascii="Times New Roman" w:hAnsi="Times New Roman" w:cs="Times New Roman"/>
        </w:rPr>
      </w:pPr>
      <w:r w:rsidRPr="009E27ED">
        <w:rPr>
          <w:rFonts w:ascii="Times New Roman" w:hAnsi="Times New Roman" w:cs="Times New Roman"/>
        </w:rPr>
        <w:t>2021</w:t>
      </w:r>
      <w:r w:rsidRPr="009E27ED">
        <w:rPr>
          <w:rFonts w:ascii="Times New Roman" w:hAnsi="Times New Roman" w:cs="Times New Roman"/>
        </w:rPr>
        <w:tab/>
        <w:t xml:space="preserve">       </w:t>
      </w:r>
      <w:r>
        <w:rPr>
          <w:rFonts w:ascii="Times New Roman" w:hAnsi="Times New Roman" w:cs="Times New Roman"/>
        </w:rPr>
        <w:tab/>
      </w:r>
      <w:r w:rsidRPr="009E27ED">
        <w:rPr>
          <w:rFonts w:ascii="Times New Roman" w:hAnsi="Times New Roman" w:cs="Times New Roman"/>
        </w:rPr>
        <w:t>Member of Academia Europea</w:t>
      </w:r>
    </w:p>
    <w:p w14:paraId="42857236" w14:textId="77777777" w:rsidR="00E705F7" w:rsidRPr="009E27ED" w:rsidRDefault="00E705F7" w:rsidP="00E705F7">
      <w:pPr>
        <w:pStyle w:val="Nincstrkz"/>
        <w:rPr>
          <w:rFonts w:ascii="Times New Roman" w:hAnsi="Times New Roman" w:cs="Times New Roman"/>
        </w:rPr>
      </w:pPr>
      <w:r w:rsidRPr="009E27ED">
        <w:rPr>
          <w:rFonts w:ascii="Times New Roman" w:hAnsi="Times New Roman" w:cs="Times New Roman"/>
        </w:rPr>
        <w:t>2021</w:t>
      </w:r>
      <w:r w:rsidRPr="009E27ED">
        <w:rPr>
          <w:rFonts w:ascii="Times New Roman" w:hAnsi="Times New Roman" w:cs="Times New Roman"/>
        </w:rPr>
        <w:tab/>
        <w:t xml:space="preserve">       </w:t>
      </w:r>
      <w:r>
        <w:rPr>
          <w:rFonts w:ascii="Times New Roman" w:hAnsi="Times New Roman" w:cs="Times New Roman"/>
        </w:rPr>
        <w:tab/>
      </w:r>
      <w:r w:rsidRPr="009E27ED">
        <w:rPr>
          <w:rFonts w:ascii="Times New Roman" w:hAnsi="Times New Roman" w:cs="Times New Roman"/>
        </w:rPr>
        <w:t>Excellent PhD supervisor award (Semmelweis University Budapest)</w:t>
      </w:r>
    </w:p>
    <w:p w14:paraId="147B69C5" w14:textId="77777777" w:rsidR="00E705F7" w:rsidRPr="009E27ED" w:rsidRDefault="00E705F7" w:rsidP="00E705F7">
      <w:pPr>
        <w:pStyle w:val="Nincstrkz"/>
        <w:rPr>
          <w:rFonts w:ascii="Times New Roman" w:hAnsi="Times New Roman" w:cs="Times New Roman"/>
        </w:rPr>
      </w:pPr>
      <w:r w:rsidRPr="009E27ED">
        <w:rPr>
          <w:rFonts w:ascii="Times New Roman" w:hAnsi="Times New Roman" w:cs="Times New Roman"/>
        </w:rPr>
        <w:t>2017</w:t>
      </w:r>
      <w:r w:rsidRPr="009E27ED">
        <w:rPr>
          <w:rFonts w:ascii="Times New Roman" w:hAnsi="Times New Roman" w:cs="Times New Roman"/>
        </w:rPr>
        <w:tab/>
        <w:t xml:space="preserve">       </w:t>
      </w:r>
      <w:r>
        <w:rPr>
          <w:rFonts w:ascii="Times New Roman" w:hAnsi="Times New Roman" w:cs="Times New Roman"/>
        </w:rPr>
        <w:tab/>
      </w:r>
      <w:r w:rsidRPr="009E27ED">
        <w:rPr>
          <w:rFonts w:ascii="Times New Roman" w:hAnsi="Times New Roman" w:cs="Times New Roman"/>
        </w:rPr>
        <w:t>ERC Consolidator Grant</w:t>
      </w:r>
    </w:p>
    <w:p w14:paraId="5D957079" w14:textId="77777777" w:rsidR="00E705F7" w:rsidRPr="009E27ED" w:rsidRDefault="00E705F7" w:rsidP="00E705F7">
      <w:pPr>
        <w:pStyle w:val="Nincstrkz"/>
        <w:rPr>
          <w:rFonts w:ascii="Times New Roman" w:hAnsi="Times New Roman" w:cs="Times New Roman"/>
        </w:rPr>
      </w:pPr>
      <w:r w:rsidRPr="009E27ED">
        <w:rPr>
          <w:rFonts w:ascii="Times New Roman" w:hAnsi="Times New Roman" w:cs="Times New Roman"/>
        </w:rPr>
        <w:t>2016, 2022</w:t>
      </w:r>
      <w:r w:rsidRPr="009E27ED">
        <w:rPr>
          <w:rFonts w:ascii="Times New Roman" w:hAnsi="Times New Roman" w:cs="Times New Roman"/>
        </w:rPr>
        <w:tab/>
        <w:t>Momentum Program (Hungarian Academy of Sciences)</w:t>
      </w:r>
    </w:p>
    <w:p w14:paraId="4908BDDB" w14:textId="77777777" w:rsidR="00E705F7" w:rsidRPr="009E27ED" w:rsidRDefault="00E705F7" w:rsidP="00E705F7">
      <w:pPr>
        <w:pStyle w:val="Nincstrkz"/>
        <w:rPr>
          <w:rFonts w:ascii="Times New Roman" w:hAnsi="Times New Roman" w:cs="Times New Roman"/>
        </w:rPr>
      </w:pPr>
      <w:r w:rsidRPr="009E27ED">
        <w:rPr>
          <w:rFonts w:ascii="Times New Roman" w:hAnsi="Times New Roman" w:cs="Times New Roman"/>
        </w:rPr>
        <w:t>2014</w:t>
      </w:r>
      <w:r w:rsidRPr="009E27ED">
        <w:rPr>
          <w:rFonts w:ascii="Times New Roman" w:hAnsi="Times New Roman" w:cs="Times New Roman"/>
        </w:rPr>
        <w:tab/>
        <w:t xml:space="preserve">       </w:t>
      </w:r>
      <w:r>
        <w:rPr>
          <w:rFonts w:ascii="Times New Roman" w:hAnsi="Times New Roman" w:cs="Times New Roman"/>
        </w:rPr>
        <w:tab/>
      </w:r>
      <w:r w:rsidRPr="009E27ED">
        <w:rPr>
          <w:rFonts w:ascii="Times New Roman" w:hAnsi="Times New Roman" w:cs="Times New Roman"/>
        </w:rPr>
        <w:t>Bolyai Janos Research Scholarship</w:t>
      </w:r>
    </w:p>
    <w:p w14:paraId="6F68439C" w14:textId="77777777" w:rsidR="00E705F7" w:rsidRPr="009E27ED" w:rsidRDefault="00E705F7" w:rsidP="00E705F7">
      <w:pPr>
        <w:pStyle w:val="Nincstrkz"/>
        <w:rPr>
          <w:rFonts w:ascii="Times New Roman" w:hAnsi="Times New Roman" w:cs="Times New Roman"/>
        </w:rPr>
      </w:pPr>
      <w:r w:rsidRPr="009E27ED">
        <w:rPr>
          <w:rFonts w:ascii="Times New Roman" w:hAnsi="Times New Roman" w:cs="Times New Roman"/>
        </w:rPr>
        <w:t>2013</w:t>
      </w:r>
      <w:r w:rsidRPr="009E27ED">
        <w:rPr>
          <w:rFonts w:ascii="Times New Roman" w:hAnsi="Times New Roman" w:cs="Times New Roman"/>
        </w:rPr>
        <w:tab/>
        <w:t xml:space="preserve">       </w:t>
      </w:r>
      <w:r>
        <w:rPr>
          <w:rFonts w:ascii="Times New Roman" w:hAnsi="Times New Roman" w:cs="Times New Roman"/>
        </w:rPr>
        <w:tab/>
      </w:r>
      <w:r w:rsidRPr="009E27ED">
        <w:rPr>
          <w:rFonts w:ascii="Times New Roman" w:hAnsi="Times New Roman" w:cs="Times New Roman"/>
        </w:rPr>
        <w:t>Magyary Zoltan Stipend</w:t>
      </w:r>
    </w:p>
    <w:p w14:paraId="0DF6BBB3" w14:textId="77777777" w:rsidR="00E705F7" w:rsidRPr="009E27ED" w:rsidRDefault="00E705F7" w:rsidP="00E705F7">
      <w:pPr>
        <w:pStyle w:val="Nincstrkz"/>
        <w:rPr>
          <w:rFonts w:ascii="Times New Roman" w:hAnsi="Times New Roman" w:cs="Times New Roman"/>
        </w:rPr>
      </w:pPr>
      <w:r w:rsidRPr="009E27ED">
        <w:rPr>
          <w:rFonts w:ascii="Times New Roman" w:hAnsi="Times New Roman" w:cs="Times New Roman"/>
        </w:rPr>
        <w:t>2012</w:t>
      </w:r>
      <w:r w:rsidRPr="009E27ED">
        <w:rPr>
          <w:rFonts w:ascii="Times New Roman" w:hAnsi="Times New Roman" w:cs="Times New Roman"/>
        </w:rPr>
        <w:tab/>
        <w:t xml:space="preserve">      </w:t>
      </w:r>
      <w:r>
        <w:rPr>
          <w:rFonts w:ascii="Times New Roman" w:hAnsi="Times New Roman" w:cs="Times New Roman"/>
        </w:rPr>
        <w:tab/>
      </w:r>
      <w:r w:rsidRPr="009E27ED">
        <w:rPr>
          <w:rFonts w:ascii="Times New Roman" w:hAnsi="Times New Roman" w:cs="Times New Roman"/>
        </w:rPr>
        <w:t>Exceptional Research Performance Award (University of Manchester)</w:t>
      </w:r>
    </w:p>
    <w:p w14:paraId="4D8B779A" w14:textId="77777777" w:rsidR="00E705F7" w:rsidRDefault="00E705F7" w:rsidP="00E705F7">
      <w:pPr>
        <w:pStyle w:val="Nincstrkz"/>
        <w:rPr>
          <w:rFonts w:ascii="Times New Roman" w:hAnsi="Times New Roman" w:cs="Times New Roman"/>
        </w:rPr>
      </w:pPr>
      <w:r w:rsidRPr="009E27ED">
        <w:rPr>
          <w:rFonts w:ascii="Times New Roman" w:hAnsi="Times New Roman" w:cs="Times New Roman"/>
        </w:rPr>
        <w:t>2005</w:t>
      </w:r>
      <w:r w:rsidRPr="009E27ED">
        <w:rPr>
          <w:rFonts w:ascii="Times New Roman" w:hAnsi="Times New Roman" w:cs="Times New Roman"/>
        </w:rPr>
        <w:tab/>
        <w:t xml:space="preserve">       </w:t>
      </w:r>
      <w:r>
        <w:rPr>
          <w:rFonts w:ascii="Times New Roman" w:hAnsi="Times New Roman" w:cs="Times New Roman"/>
        </w:rPr>
        <w:tab/>
      </w:r>
      <w:r w:rsidRPr="009E27ED">
        <w:rPr>
          <w:rFonts w:ascii="Times New Roman" w:hAnsi="Times New Roman" w:cs="Times New Roman"/>
        </w:rPr>
        <w:t>Marie Curie Training Fellowship, University of Manchester (Jan.-Nov.)</w:t>
      </w:r>
    </w:p>
    <w:p w14:paraId="53B1EDC3" w14:textId="77777777" w:rsidR="00A01D13" w:rsidRDefault="00A01D13" w:rsidP="00E705F7">
      <w:pPr>
        <w:pStyle w:val="Nincstrkz"/>
        <w:rPr>
          <w:rFonts w:ascii="Times New Roman" w:hAnsi="Times New Roman" w:cs="Times New Roman"/>
        </w:rPr>
      </w:pPr>
    </w:p>
    <w:p w14:paraId="2F3724B6" w14:textId="77777777" w:rsidR="00A01D13" w:rsidRPr="006434B7" w:rsidRDefault="00A01D13" w:rsidP="00A01D13">
      <w:pPr>
        <w:pStyle w:val="Nincstrkz"/>
        <w:rPr>
          <w:rFonts w:ascii="Times New Roman" w:hAnsi="Times New Roman" w:cs="Times New Roman"/>
          <w:b/>
          <w:bCs/>
        </w:rPr>
      </w:pPr>
      <w:r w:rsidRPr="006434B7">
        <w:rPr>
          <w:rFonts w:ascii="Times New Roman" w:hAnsi="Times New Roman" w:cs="Times New Roman"/>
          <w:b/>
          <w:bCs/>
        </w:rPr>
        <w:t>Commissions of Trust (sel</w:t>
      </w:r>
      <w:r>
        <w:rPr>
          <w:rFonts w:ascii="Times New Roman" w:hAnsi="Times New Roman" w:cs="Times New Roman"/>
          <w:b/>
          <w:bCs/>
        </w:rPr>
        <w:t>.</w:t>
      </w:r>
      <w:r w:rsidRPr="006434B7">
        <w:rPr>
          <w:rFonts w:ascii="Times New Roman" w:hAnsi="Times New Roman" w:cs="Times New Roman"/>
          <w:b/>
          <w:bCs/>
        </w:rPr>
        <w:t>)</w:t>
      </w:r>
    </w:p>
    <w:p w14:paraId="718826FE" w14:textId="77777777" w:rsidR="00A01D13" w:rsidRDefault="00A01D13" w:rsidP="00A01D13">
      <w:pPr>
        <w:pStyle w:val="Nincstrkz"/>
        <w:rPr>
          <w:rFonts w:ascii="Times New Roman" w:hAnsi="Times New Roman" w:cs="Times New Roman"/>
        </w:rPr>
      </w:pPr>
      <w:r w:rsidRPr="006434B7">
        <w:rPr>
          <w:rFonts w:ascii="Times New Roman" w:hAnsi="Times New Roman" w:cs="Times New Roman"/>
        </w:rPr>
        <w:t>202</w:t>
      </w:r>
      <w:r>
        <w:rPr>
          <w:rFonts w:ascii="Times New Roman" w:hAnsi="Times New Roman" w:cs="Times New Roman"/>
        </w:rPr>
        <w:t>4</w:t>
      </w:r>
      <w:r w:rsidRPr="006434B7">
        <w:rPr>
          <w:rFonts w:ascii="Times New Roman" w:hAnsi="Times New Roman" w:cs="Times New Roman"/>
        </w:rPr>
        <w:t xml:space="preserve"> –</w:t>
      </w:r>
      <w:r w:rsidRPr="006434B7">
        <w:rPr>
          <w:rFonts w:ascii="Times New Roman" w:hAnsi="Times New Roman" w:cs="Times New Roman"/>
        </w:rPr>
        <w:tab/>
      </w:r>
      <w:r>
        <w:rPr>
          <w:rFonts w:ascii="Times New Roman" w:hAnsi="Times New Roman" w:cs="Times New Roman"/>
        </w:rPr>
        <w:tab/>
      </w:r>
      <w:r w:rsidRPr="006D2138">
        <w:rPr>
          <w:rFonts w:ascii="Times New Roman" w:hAnsi="Times New Roman" w:cs="Times New Roman"/>
        </w:rPr>
        <w:t>ERC Consolidator Grant Panel Member</w:t>
      </w:r>
    </w:p>
    <w:p w14:paraId="0F4CC60D" w14:textId="77777777" w:rsidR="00A01D13" w:rsidRPr="000E0D61" w:rsidRDefault="00A01D13" w:rsidP="00A01D13">
      <w:pPr>
        <w:pStyle w:val="Nincstrkz"/>
        <w:ind w:left="1410" w:hanging="1410"/>
        <w:rPr>
          <w:rFonts w:ascii="Times New Roman" w:hAnsi="Times New Roman" w:cs="Times New Roman"/>
        </w:rPr>
      </w:pPr>
      <w:r w:rsidRPr="000E0D61">
        <w:rPr>
          <w:rFonts w:ascii="Times New Roman" w:hAnsi="Times New Roman" w:cs="Times New Roman"/>
        </w:rPr>
        <w:t>2024</w:t>
      </w:r>
      <w:r>
        <w:rPr>
          <w:rFonts w:ascii="Times New Roman" w:hAnsi="Times New Roman" w:cs="Times New Roman"/>
        </w:rPr>
        <w:t xml:space="preserve"> </w:t>
      </w:r>
      <w:r w:rsidRPr="006434B7">
        <w:rPr>
          <w:rFonts w:ascii="Times New Roman" w:hAnsi="Times New Roman" w:cs="Times New Roman"/>
        </w:rPr>
        <w:t>–</w:t>
      </w:r>
      <w:r w:rsidRPr="006434B7">
        <w:rPr>
          <w:rFonts w:ascii="Times New Roman" w:hAnsi="Times New Roman" w:cs="Times New Roman"/>
        </w:rPr>
        <w:tab/>
      </w:r>
      <w:r>
        <w:rPr>
          <w:rFonts w:ascii="Times New Roman" w:hAnsi="Times New Roman" w:cs="Times New Roman"/>
        </w:rPr>
        <w:tab/>
        <w:t>Vice chair of Neurobiology Committee, Hungarian Academy of Sciences</w:t>
      </w:r>
    </w:p>
    <w:p w14:paraId="0F56AA3B" w14:textId="77777777" w:rsidR="00A01D13" w:rsidRPr="006434B7" w:rsidRDefault="00A01D13" w:rsidP="00A01D13">
      <w:pPr>
        <w:pStyle w:val="Nincstrkz"/>
        <w:ind w:left="1410" w:hanging="1410"/>
        <w:rPr>
          <w:rFonts w:ascii="Times New Roman" w:hAnsi="Times New Roman" w:cs="Times New Roman"/>
        </w:rPr>
      </w:pPr>
      <w:r w:rsidRPr="006434B7">
        <w:rPr>
          <w:rFonts w:ascii="Times New Roman" w:hAnsi="Times New Roman" w:cs="Times New Roman"/>
        </w:rPr>
        <w:t>2021 –</w:t>
      </w:r>
      <w:r w:rsidRPr="006434B7">
        <w:rPr>
          <w:rFonts w:ascii="Times New Roman" w:hAnsi="Times New Roman" w:cs="Times New Roman"/>
        </w:rPr>
        <w:tab/>
      </w:r>
      <w:r>
        <w:rPr>
          <w:rFonts w:ascii="Times New Roman" w:hAnsi="Times New Roman" w:cs="Times New Roman"/>
        </w:rPr>
        <w:tab/>
      </w:r>
      <w:r w:rsidRPr="006434B7">
        <w:rPr>
          <w:rFonts w:ascii="Times New Roman" w:hAnsi="Times New Roman" w:cs="Times New Roman"/>
        </w:rPr>
        <w:t>Co-organizer of Stroke-Immunology meetings (EMBO); Member of the Scientific Committee</w:t>
      </w:r>
      <w:r>
        <w:rPr>
          <w:rFonts w:ascii="Times New Roman" w:hAnsi="Times New Roman" w:cs="Times New Roman"/>
        </w:rPr>
        <w:t xml:space="preserve"> / Abstract Committee: </w:t>
      </w:r>
      <w:r w:rsidRPr="006434B7">
        <w:rPr>
          <w:rFonts w:ascii="Times New Roman" w:hAnsi="Times New Roman" w:cs="Times New Roman"/>
        </w:rPr>
        <w:t>European Stroke Organisation Conference</w:t>
      </w:r>
    </w:p>
    <w:p w14:paraId="02232BC7" w14:textId="15C088FD" w:rsidR="00A01D13" w:rsidRPr="006434B7" w:rsidRDefault="00A01D13" w:rsidP="00A01D13">
      <w:pPr>
        <w:pStyle w:val="Nincstrkz"/>
        <w:ind w:left="1410" w:hanging="1410"/>
        <w:rPr>
          <w:rFonts w:ascii="Times New Roman" w:hAnsi="Times New Roman" w:cs="Times New Roman"/>
        </w:rPr>
      </w:pPr>
      <w:r w:rsidRPr="006434B7">
        <w:rPr>
          <w:rFonts w:ascii="Times New Roman" w:hAnsi="Times New Roman" w:cs="Times New Roman"/>
        </w:rPr>
        <w:t>2018 – 2020</w:t>
      </w:r>
      <w:r w:rsidRPr="006434B7">
        <w:rPr>
          <w:rFonts w:ascii="Times New Roman" w:hAnsi="Times New Roman" w:cs="Times New Roman"/>
        </w:rPr>
        <w:tab/>
        <w:t xml:space="preserve">Member of the Council of Medical and Biological Sciences (NKFIH, main research funding </w:t>
      </w:r>
      <w:proofErr w:type="gramStart"/>
      <w:r w:rsidRPr="006434B7">
        <w:rPr>
          <w:rFonts w:ascii="Times New Roman" w:hAnsi="Times New Roman" w:cs="Times New Roman"/>
        </w:rPr>
        <w:t>body</w:t>
      </w:r>
      <w:r w:rsidR="00906691">
        <w:rPr>
          <w:rFonts w:ascii="Times New Roman" w:hAnsi="Times New Roman" w:cs="Times New Roman"/>
        </w:rPr>
        <w:t xml:space="preserve"> </w:t>
      </w:r>
      <w:r w:rsidRPr="006434B7">
        <w:rPr>
          <w:rFonts w:ascii="Times New Roman" w:hAnsi="Times New Roman" w:cs="Times New Roman"/>
        </w:rPr>
        <w:t>in</w:t>
      </w:r>
      <w:proofErr w:type="gramEnd"/>
      <w:r w:rsidRPr="006434B7">
        <w:rPr>
          <w:rFonts w:ascii="Times New Roman" w:hAnsi="Times New Roman" w:cs="Times New Roman"/>
        </w:rPr>
        <w:t xml:space="preserve"> Hungary)</w:t>
      </w:r>
    </w:p>
    <w:p w14:paraId="1F9EEEAD" w14:textId="77777777" w:rsidR="00A01D13" w:rsidRDefault="00A01D13" w:rsidP="00E705F7">
      <w:pPr>
        <w:pStyle w:val="Nincstrkz"/>
        <w:rPr>
          <w:rFonts w:ascii="Times New Roman" w:hAnsi="Times New Roman" w:cs="Times New Roman"/>
        </w:rPr>
      </w:pPr>
    </w:p>
    <w:p w14:paraId="11604A22" w14:textId="7384778E" w:rsidR="004D5F2C" w:rsidRPr="00EE2610" w:rsidRDefault="00E705F7" w:rsidP="00EE2610">
      <w:pPr>
        <w:pStyle w:val="Nincstrkz"/>
        <w:jc w:val="both"/>
        <w:rPr>
          <w:rFonts w:ascii="Times New Roman" w:hAnsi="Times New Roman" w:cs="Times New Roman"/>
          <w:b/>
          <w:bCs/>
        </w:rPr>
      </w:pPr>
      <w:r w:rsidRPr="00EE63B2">
        <w:rPr>
          <w:rFonts w:ascii="Times New Roman" w:hAnsi="Times New Roman" w:cs="Times New Roman"/>
          <w:b/>
          <w:bCs/>
        </w:rPr>
        <w:t>Funding</w:t>
      </w:r>
      <w:r>
        <w:rPr>
          <w:rFonts w:ascii="Times New Roman" w:hAnsi="Times New Roman" w:cs="Times New Roman"/>
          <w:b/>
          <w:bCs/>
        </w:rPr>
        <w:t xml:space="preserve">: </w:t>
      </w:r>
      <w:r w:rsidRPr="006434B7">
        <w:rPr>
          <w:rFonts w:ascii="Times New Roman" w:hAnsi="Times New Roman" w:cs="Times New Roman"/>
        </w:rPr>
        <w:t>OTKA K (PI, 120000 EUR) 2013-2017; National Brain Research Program NAP 1.0 (PI, 170000 EUR) 2013-2017; Momentum Program, Hungarian Academy of Sciences (PI, 850000 EUR) 2016-2021; ERC Consolidator Grant (PI, 2M EUR) 2017-2022; Marie Skłodowska-Curie Actions ITN “ENTRAIN” (PI, 229715 EUR) 2019-2023; SORLA-FIX ERA NET JPND (PI, 190000 EUR) 2020-2024; Hungarian Chinese TET (PI, 174000 EUR) 2022-2024; Translational Neuroscience National Laboratory (PI, 410000 EUR); National Brain Research Program NAP 3.0 (PI, 220000 EUR) 2022-2026; Momentum Program, Hungarian Academy of Sciences (PI, 575000 EUR) 2022-2027</w:t>
      </w:r>
      <w:r w:rsidR="004D5F2C">
        <w:rPr>
          <w:sz w:val="20"/>
        </w:rPr>
        <w:br w:type="page"/>
      </w:r>
    </w:p>
    <w:p w14:paraId="3FBD1603" w14:textId="531CC28C" w:rsidR="00050183" w:rsidRDefault="00702C3C">
      <w:pPr>
        <w:pStyle w:val="Cmsor1"/>
        <w:rPr>
          <w:sz w:val="20"/>
        </w:rPr>
      </w:pPr>
      <w:r w:rsidRPr="008C6EC6">
        <w:rPr>
          <w:sz w:val="20"/>
        </w:rPr>
        <w:lastRenderedPageBreak/>
        <w:t>SELECTED PUBLICATIONS</w:t>
      </w:r>
    </w:p>
    <w:p w14:paraId="4D119C48" w14:textId="77777777" w:rsidR="00894248" w:rsidRDefault="00894248" w:rsidP="00894248"/>
    <w:p w14:paraId="71320915" w14:textId="385415E3" w:rsidR="00894248" w:rsidRPr="00894248" w:rsidRDefault="00894248" w:rsidP="00894248">
      <w:pPr>
        <w:rPr>
          <w:rFonts w:ascii="Times New Roman" w:hAnsi="Times New Roman"/>
          <w:sz w:val="22"/>
          <w:szCs w:val="22"/>
        </w:rPr>
      </w:pPr>
      <w:r w:rsidRPr="00894248">
        <w:rPr>
          <w:rFonts w:ascii="Times New Roman" w:hAnsi="Times New Roman"/>
          <w:sz w:val="22"/>
          <w:szCs w:val="22"/>
        </w:rPr>
        <w:t xml:space="preserve">Fekete R, Simats A, Bíró E, Pósfai B, Cserép Cs, Schwarcz AD, Szabadits E, Környei Zs, Tóth K, Fichó E, Szalma J, Vida S, Kellermayer A, Dávid Cs, Acsády L, Kontra L, Silvestre-Roig C, Moldvay J, Fillinger J, Csikász-Nagy A, Hortobágyi T, Liesz A, Benkő Sz and </w:t>
      </w:r>
      <w:r w:rsidRPr="00894248">
        <w:rPr>
          <w:rFonts w:ascii="Times New Roman" w:hAnsi="Times New Roman"/>
          <w:b/>
          <w:bCs/>
          <w:sz w:val="22"/>
          <w:szCs w:val="22"/>
          <w:u w:val="single"/>
        </w:rPr>
        <w:t>Dénes Á*</w:t>
      </w:r>
      <w:r w:rsidRPr="00894248">
        <w:rPr>
          <w:rFonts w:ascii="Times New Roman" w:hAnsi="Times New Roman"/>
          <w:sz w:val="22"/>
          <w:szCs w:val="22"/>
        </w:rPr>
        <w:t xml:space="preserve"> (2025). COVID-19 links microglia dysfunction, neurovascular inflammation and focal neuropathologies with IL-1- and IL-6-related systemic inflammation. Nature Neuroscience, 28(3):558-576. doi: 10.1038/s41593-025-01871-z.</w:t>
      </w:r>
    </w:p>
    <w:p w14:paraId="27936D4F" w14:textId="77777777" w:rsidR="00894248" w:rsidRPr="00894248" w:rsidRDefault="00894248" w:rsidP="00894248">
      <w:pPr>
        <w:rPr>
          <w:rFonts w:ascii="Times New Roman" w:hAnsi="Times New Roman"/>
          <w:sz w:val="22"/>
          <w:szCs w:val="22"/>
        </w:rPr>
      </w:pPr>
    </w:p>
    <w:p w14:paraId="5587FD73" w14:textId="77777777" w:rsidR="00894248" w:rsidRPr="00894248" w:rsidRDefault="00894248" w:rsidP="00894248">
      <w:pPr>
        <w:rPr>
          <w:rFonts w:ascii="Times New Roman" w:hAnsi="Times New Roman"/>
          <w:sz w:val="22"/>
          <w:szCs w:val="22"/>
        </w:rPr>
      </w:pPr>
      <w:r w:rsidRPr="00894248">
        <w:rPr>
          <w:rFonts w:ascii="Times New Roman" w:hAnsi="Times New Roman"/>
          <w:sz w:val="22"/>
          <w:szCs w:val="22"/>
        </w:rPr>
        <w:t xml:space="preserve">Berki P, Cserép C, Környei Z, Pósfai B, Szabadits E, Domonkos A, Kellermayer A, Nyerges M, Wei X, Mody I, Araki K, Beck H, He K, Wang Y, Lénárt N, Wu Z, Jing M, Li Y, Gulyás A and </w:t>
      </w:r>
      <w:r w:rsidRPr="00894248">
        <w:rPr>
          <w:rFonts w:ascii="Times New Roman" w:hAnsi="Times New Roman"/>
          <w:b/>
          <w:bCs/>
          <w:sz w:val="22"/>
          <w:szCs w:val="22"/>
          <w:u w:val="single"/>
        </w:rPr>
        <w:t>Dénes Á*</w:t>
      </w:r>
      <w:r w:rsidRPr="00894248">
        <w:rPr>
          <w:rFonts w:ascii="Times New Roman" w:hAnsi="Times New Roman"/>
          <w:sz w:val="22"/>
          <w:szCs w:val="22"/>
        </w:rPr>
        <w:t xml:space="preserve"> (2024). Microglia contribute to neuronal synchrony despite endogenous ATP-related phenotypic transformation in acute brain slices. Nature Communications 15(1):5402. doi: 10.1038/s41467-024-49773-1.</w:t>
      </w:r>
    </w:p>
    <w:p w14:paraId="5D13001D" w14:textId="77777777" w:rsidR="00894248" w:rsidRPr="00894248" w:rsidRDefault="00894248" w:rsidP="00894248">
      <w:pPr>
        <w:rPr>
          <w:rFonts w:ascii="Times New Roman" w:hAnsi="Times New Roman"/>
          <w:sz w:val="22"/>
          <w:szCs w:val="22"/>
        </w:rPr>
      </w:pPr>
    </w:p>
    <w:p w14:paraId="3CF8427C" w14:textId="77777777" w:rsidR="00894248" w:rsidRPr="00894248" w:rsidRDefault="00894248" w:rsidP="00894248">
      <w:pPr>
        <w:rPr>
          <w:rFonts w:ascii="Times New Roman" w:hAnsi="Times New Roman"/>
          <w:sz w:val="22"/>
          <w:szCs w:val="22"/>
        </w:rPr>
      </w:pPr>
      <w:r w:rsidRPr="00894248">
        <w:rPr>
          <w:rFonts w:ascii="Times New Roman" w:hAnsi="Times New Roman"/>
          <w:sz w:val="22"/>
          <w:szCs w:val="22"/>
        </w:rPr>
        <w:t xml:space="preserve">Cserép C*, Schwarcz AD, Pósfai B, László ZI, Kellermayer A, Környei Z, Kisfali M, Nyerges M, Lele Z, Katona I, </w:t>
      </w:r>
      <w:r w:rsidRPr="00894248">
        <w:rPr>
          <w:rFonts w:ascii="Times New Roman" w:hAnsi="Times New Roman"/>
          <w:b/>
          <w:sz w:val="22"/>
          <w:szCs w:val="22"/>
          <w:u w:val="single"/>
        </w:rPr>
        <w:t>Dénes Á</w:t>
      </w:r>
      <w:r w:rsidRPr="00894248">
        <w:rPr>
          <w:rFonts w:ascii="Times New Roman" w:hAnsi="Times New Roman"/>
          <w:sz w:val="22"/>
          <w:szCs w:val="22"/>
        </w:rPr>
        <w:t>* (2022). Microglial control of neuronal development via somatic purinergic junctions. Cell Rep. 40(12):111369. doi: 10.1016/j.celrep.2022.111369.</w:t>
      </w:r>
    </w:p>
    <w:p w14:paraId="1B1B62BF" w14:textId="77777777" w:rsidR="00894248" w:rsidRPr="00894248" w:rsidRDefault="00894248" w:rsidP="00894248">
      <w:pPr>
        <w:rPr>
          <w:rFonts w:ascii="Times New Roman" w:hAnsi="Times New Roman"/>
          <w:sz w:val="22"/>
          <w:szCs w:val="22"/>
        </w:rPr>
      </w:pPr>
    </w:p>
    <w:p w14:paraId="04A7E8BF" w14:textId="77777777" w:rsidR="00894248" w:rsidRPr="00894248" w:rsidRDefault="00894248" w:rsidP="00894248">
      <w:pPr>
        <w:rPr>
          <w:rFonts w:ascii="Times New Roman" w:hAnsi="Times New Roman"/>
          <w:sz w:val="22"/>
          <w:szCs w:val="22"/>
        </w:rPr>
      </w:pPr>
      <w:r w:rsidRPr="00894248">
        <w:rPr>
          <w:rFonts w:ascii="Times New Roman" w:hAnsi="Times New Roman"/>
          <w:sz w:val="22"/>
          <w:szCs w:val="22"/>
        </w:rPr>
        <w:t xml:space="preserve">Császár E, Lénárt N, Cserép C, Környei Z, Fekete R, Pósfai B, Balázsfi D, Hangya B, Schwarcz AD, Szabadits E, Szöllősi D, Szigeti K, Máthé D, West BL, Sviatkó K, Brás AR, Mariani JC, Kliewer A, Lenkei Z, Hricisák L, Benyó Z, Baranyi M, Sperlágh B, Menyhárt Á, Farkas E, </w:t>
      </w:r>
      <w:r w:rsidRPr="00894248">
        <w:rPr>
          <w:rFonts w:ascii="Times New Roman" w:hAnsi="Times New Roman"/>
          <w:b/>
          <w:sz w:val="22"/>
          <w:szCs w:val="22"/>
          <w:u w:val="single"/>
        </w:rPr>
        <w:t>Dénes Á</w:t>
      </w:r>
      <w:r w:rsidRPr="00894248">
        <w:rPr>
          <w:rFonts w:ascii="Times New Roman" w:hAnsi="Times New Roman"/>
          <w:sz w:val="22"/>
          <w:szCs w:val="22"/>
        </w:rPr>
        <w:t>* (2022).  Microglia modulate blood flow, neurovascular coupling, and hypoperfusion via purinergic actions. J Exp Med. 219(3</w:t>
      </w:r>
      <w:proofErr w:type="gramStart"/>
      <w:r w:rsidRPr="00894248">
        <w:rPr>
          <w:rFonts w:ascii="Times New Roman" w:hAnsi="Times New Roman"/>
          <w:sz w:val="22"/>
          <w:szCs w:val="22"/>
        </w:rPr>
        <w:t>):e</w:t>
      </w:r>
      <w:proofErr w:type="gramEnd"/>
      <w:r w:rsidRPr="00894248">
        <w:rPr>
          <w:rFonts w:ascii="Times New Roman" w:hAnsi="Times New Roman"/>
          <w:sz w:val="22"/>
          <w:szCs w:val="22"/>
        </w:rPr>
        <w:t>20211071. doi: 10.1084/jem.20211071.</w:t>
      </w:r>
    </w:p>
    <w:p w14:paraId="38989312" w14:textId="77777777" w:rsidR="00894248" w:rsidRPr="00894248" w:rsidRDefault="00894248" w:rsidP="00894248">
      <w:pPr>
        <w:rPr>
          <w:rFonts w:ascii="Times New Roman" w:hAnsi="Times New Roman"/>
          <w:sz w:val="22"/>
          <w:szCs w:val="22"/>
        </w:rPr>
      </w:pPr>
    </w:p>
    <w:p w14:paraId="504EEF68" w14:textId="77777777" w:rsidR="00894248" w:rsidRPr="00894248" w:rsidRDefault="00894248" w:rsidP="00894248">
      <w:pPr>
        <w:rPr>
          <w:rFonts w:ascii="Times New Roman" w:hAnsi="Times New Roman"/>
          <w:sz w:val="22"/>
          <w:szCs w:val="22"/>
        </w:rPr>
      </w:pPr>
      <w:r w:rsidRPr="00894248">
        <w:rPr>
          <w:rFonts w:ascii="Times New Roman" w:hAnsi="Times New Roman"/>
          <w:sz w:val="22"/>
          <w:szCs w:val="22"/>
        </w:rPr>
        <w:t xml:space="preserve">Tóth K, Lénárt N, Berki P, Fekete R, Szabadits E, Pósfai B, Cserép C, Alatshan A, Benkő S, Kiss D, Hübner CA, Gulyás A, Kaila K, Környei Z, </w:t>
      </w:r>
      <w:r w:rsidRPr="00894248">
        <w:rPr>
          <w:rFonts w:ascii="Times New Roman" w:hAnsi="Times New Roman"/>
          <w:b/>
          <w:sz w:val="22"/>
          <w:szCs w:val="22"/>
          <w:u w:val="single"/>
        </w:rPr>
        <w:t>Dénes Á</w:t>
      </w:r>
      <w:r w:rsidRPr="00894248">
        <w:rPr>
          <w:rFonts w:ascii="Times New Roman" w:hAnsi="Times New Roman"/>
          <w:sz w:val="22"/>
          <w:szCs w:val="22"/>
        </w:rPr>
        <w:t>* (2022). The NKCC1 ion transporter modulates microglial phenotype and inflammatory response to brain injury in a cell-autonomous manner. PLoS Biol. 20(1</w:t>
      </w:r>
      <w:proofErr w:type="gramStart"/>
      <w:r w:rsidRPr="00894248">
        <w:rPr>
          <w:rFonts w:ascii="Times New Roman" w:hAnsi="Times New Roman"/>
          <w:sz w:val="22"/>
          <w:szCs w:val="22"/>
        </w:rPr>
        <w:t>):e</w:t>
      </w:r>
      <w:proofErr w:type="gramEnd"/>
      <w:r w:rsidRPr="00894248">
        <w:rPr>
          <w:rFonts w:ascii="Times New Roman" w:hAnsi="Times New Roman"/>
          <w:sz w:val="22"/>
          <w:szCs w:val="22"/>
        </w:rPr>
        <w:t>3001526. doi: 10.1371/journal.pbio.3001526.</w:t>
      </w:r>
    </w:p>
    <w:p w14:paraId="7F4348C3" w14:textId="77777777" w:rsidR="00894248" w:rsidRPr="00894248" w:rsidRDefault="00894248" w:rsidP="00894248">
      <w:pPr>
        <w:rPr>
          <w:rFonts w:ascii="Times New Roman" w:hAnsi="Times New Roman"/>
          <w:sz w:val="22"/>
          <w:szCs w:val="22"/>
        </w:rPr>
      </w:pPr>
    </w:p>
    <w:p w14:paraId="4A087155" w14:textId="77777777" w:rsidR="00894248" w:rsidRPr="00894248" w:rsidRDefault="00894248" w:rsidP="00894248">
      <w:pPr>
        <w:rPr>
          <w:rFonts w:ascii="Times New Roman" w:hAnsi="Times New Roman"/>
          <w:sz w:val="22"/>
          <w:szCs w:val="22"/>
        </w:rPr>
      </w:pPr>
      <w:r w:rsidRPr="00894248">
        <w:rPr>
          <w:rFonts w:ascii="Times New Roman" w:hAnsi="Times New Roman"/>
          <w:sz w:val="22"/>
          <w:szCs w:val="22"/>
        </w:rPr>
        <w:t xml:space="preserve">Cserép C, Pósfai B, </w:t>
      </w:r>
      <w:r w:rsidRPr="00894248">
        <w:rPr>
          <w:rFonts w:ascii="Times New Roman" w:hAnsi="Times New Roman"/>
          <w:b/>
          <w:sz w:val="22"/>
          <w:szCs w:val="22"/>
          <w:u w:val="single"/>
        </w:rPr>
        <w:t>Dénes Á</w:t>
      </w:r>
      <w:r w:rsidRPr="00894248">
        <w:rPr>
          <w:rFonts w:ascii="Times New Roman" w:hAnsi="Times New Roman"/>
          <w:sz w:val="22"/>
          <w:szCs w:val="22"/>
        </w:rPr>
        <w:t>* (2021).</w:t>
      </w:r>
      <w:r w:rsidRPr="00894248">
        <w:rPr>
          <w:rFonts w:ascii="Times New Roman" w:hAnsi="Times New Roman"/>
          <w:b/>
          <w:sz w:val="22"/>
          <w:szCs w:val="22"/>
        </w:rPr>
        <w:t xml:space="preserve"> </w:t>
      </w:r>
      <w:r w:rsidRPr="0027708C">
        <w:rPr>
          <w:rStyle w:val="Kiemels2"/>
          <w:rFonts w:ascii="Times New Roman" w:eastAsiaTheme="majorEastAsia" w:hAnsi="Times New Roman"/>
          <w:b w:val="0"/>
          <w:bCs w:val="0"/>
          <w:sz w:val="22"/>
          <w:szCs w:val="22"/>
        </w:rPr>
        <w:t>Shaping neuronal fate: functional heterogeneity of direct microglia-neuron interactions.</w:t>
      </w:r>
      <w:r w:rsidRPr="00894248">
        <w:rPr>
          <w:rStyle w:val="Kiemels2"/>
          <w:rFonts w:ascii="Times New Roman" w:eastAsiaTheme="majorEastAsia" w:hAnsi="Times New Roman"/>
          <w:sz w:val="22"/>
          <w:szCs w:val="22"/>
        </w:rPr>
        <w:t xml:space="preserve"> </w:t>
      </w:r>
      <w:r w:rsidRPr="00894248">
        <w:rPr>
          <w:rFonts w:ascii="Times New Roman" w:hAnsi="Times New Roman"/>
          <w:sz w:val="22"/>
          <w:szCs w:val="22"/>
        </w:rPr>
        <w:t>Neuron 109(2):222-240.</w:t>
      </w:r>
    </w:p>
    <w:p w14:paraId="40F0A7C4" w14:textId="77777777" w:rsidR="00894248" w:rsidRPr="00894248" w:rsidRDefault="00894248" w:rsidP="00894248">
      <w:pPr>
        <w:rPr>
          <w:rFonts w:ascii="Times New Roman" w:hAnsi="Times New Roman"/>
          <w:sz w:val="22"/>
          <w:szCs w:val="22"/>
        </w:rPr>
      </w:pPr>
    </w:p>
    <w:p w14:paraId="6B60D488" w14:textId="77777777" w:rsidR="00894248" w:rsidRPr="00894248" w:rsidRDefault="00894248" w:rsidP="00894248">
      <w:pPr>
        <w:spacing w:after="200"/>
        <w:rPr>
          <w:rFonts w:ascii="Times New Roman" w:hAnsi="Times New Roman"/>
          <w:sz w:val="22"/>
          <w:szCs w:val="22"/>
        </w:rPr>
      </w:pPr>
      <w:r w:rsidRPr="00894248">
        <w:rPr>
          <w:rFonts w:ascii="Times New Roman" w:hAnsi="Times New Roman"/>
          <w:sz w:val="22"/>
          <w:szCs w:val="22"/>
        </w:rPr>
        <w:t xml:space="preserve">Cserép C, Pósfai B, Lénárt N, Fekete R, László ZI, Lele Z, Orsolits B, Molnár G, Heindl S, Schwarcz AD, Ujvári K, Környei Z, Tóth K, Szabadits E, Sperlágh B, Baranyi M, Csiba L, Hortobágyi T, Maglóczky Z, Martinecz B, Szabó G, Erdélyi F, Szipőcs R, Tamkun MM, Gesierich B, Duering M, Katona I, Liesz A, Tamás G, </w:t>
      </w:r>
      <w:r w:rsidRPr="00894248">
        <w:rPr>
          <w:rFonts w:ascii="Times New Roman" w:hAnsi="Times New Roman"/>
          <w:b/>
          <w:sz w:val="22"/>
          <w:szCs w:val="22"/>
          <w:u w:val="single"/>
        </w:rPr>
        <w:t>Dénes Á</w:t>
      </w:r>
      <w:r w:rsidRPr="00894248">
        <w:rPr>
          <w:rFonts w:ascii="Times New Roman" w:hAnsi="Times New Roman"/>
          <w:sz w:val="22"/>
          <w:szCs w:val="22"/>
        </w:rPr>
        <w:t>* (2020). Microglia monitor and protect neuronal function via specialized somatic purinergic junctions. Science 367(6477):528-537.</w:t>
      </w:r>
    </w:p>
    <w:p w14:paraId="7CC6466F" w14:textId="77777777" w:rsidR="00894248" w:rsidRPr="00894248" w:rsidRDefault="00894248" w:rsidP="00894248">
      <w:pPr>
        <w:spacing w:after="200"/>
        <w:rPr>
          <w:rFonts w:ascii="Times New Roman" w:hAnsi="Times New Roman"/>
          <w:sz w:val="22"/>
          <w:szCs w:val="22"/>
        </w:rPr>
      </w:pPr>
      <w:r w:rsidRPr="00894248">
        <w:rPr>
          <w:rFonts w:ascii="Times New Roman" w:hAnsi="Times New Roman"/>
          <w:sz w:val="22"/>
          <w:szCs w:val="22"/>
        </w:rPr>
        <w:t xml:space="preserve">Varga DP, Menyhárt Á, Pósfai B, Császár E, Lénárt N, Cserép C, Orsolits B, Martinecz B, Szlepák T, Bari F, Farkas E+*, </w:t>
      </w:r>
      <w:r w:rsidRPr="00894248">
        <w:rPr>
          <w:rFonts w:ascii="Times New Roman" w:hAnsi="Times New Roman"/>
          <w:b/>
          <w:sz w:val="22"/>
          <w:szCs w:val="22"/>
          <w:u w:val="single"/>
        </w:rPr>
        <w:t>Dénes Á</w:t>
      </w:r>
      <w:r w:rsidRPr="00894248">
        <w:rPr>
          <w:rFonts w:ascii="Times New Roman" w:hAnsi="Times New Roman"/>
          <w:sz w:val="22"/>
          <w:szCs w:val="22"/>
        </w:rPr>
        <w:t>+* (2020). Microglia alter the threshold of spreading depolarization and related potassium uptake in the mouse brain. J Cereb Blood Flow Metab. 40(1_suppl</w:t>
      </w:r>
      <w:proofErr w:type="gramStart"/>
      <w:r w:rsidRPr="00894248">
        <w:rPr>
          <w:rFonts w:ascii="Times New Roman" w:hAnsi="Times New Roman"/>
          <w:sz w:val="22"/>
          <w:szCs w:val="22"/>
        </w:rPr>
        <w:t>):S</w:t>
      </w:r>
      <w:proofErr w:type="gramEnd"/>
      <w:r w:rsidRPr="00894248">
        <w:rPr>
          <w:rFonts w:ascii="Times New Roman" w:hAnsi="Times New Roman"/>
          <w:sz w:val="22"/>
          <w:szCs w:val="22"/>
        </w:rPr>
        <w:t xml:space="preserve">67-S80. doi: 10.1177/0271678X19900097. </w:t>
      </w:r>
    </w:p>
    <w:p w14:paraId="5D891937" w14:textId="77777777" w:rsidR="00894248" w:rsidRPr="00894248" w:rsidRDefault="00894248" w:rsidP="00894248">
      <w:pPr>
        <w:spacing w:after="200"/>
        <w:rPr>
          <w:rFonts w:ascii="Times New Roman" w:hAnsi="Times New Roman"/>
          <w:sz w:val="22"/>
          <w:szCs w:val="22"/>
        </w:rPr>
      </w:pPr>
      <w:r w:rsidRPr="00894248">
        <w:rPr>
          <w:rFonts w:ascii="Times New Roman" w:hAnsi="Times New Roman"/>
          <w:sz w:val="22"/>
          <w:szCs w:val="22"/>
        </w:rPr>
        <w:t>Helyes Z</w:t>
      </w:r>
      <w:r w:rsidRPr="00894248">
        <w:rPr>
          <w:rFonts w:ascii="Times New Roman" w:hAnsi="Times New Roman"/>
          <w:sz w:val="22"/>
          <w:szCs w:val="22"/>
          <w:vertAlign w:val="superscript"/>
        </w:rPr>
        <w:t>*</w:t>
      </w:r>
      <w:r w:rsidRPr="00894248">
        <w:rPr>
          <w:rFonts w:ascii="Times New Roman" w:hAnsi="Times New Roman"/>
          <w:sz w:val="22"/>
          <w:szCs w:val="22"/>
        </w:rPr>
        <w:t xml:space="preserve">, Tékus V, Szentes N, Pohóczky K, Botz B, Kiss T, Kemény Á, Környei Z, Tóth K, Lénárt N, Ábrahám H, Pinteaux E, Francis S, Sensi S, </w:t>
      </w:r>
      <w:r w:rsidRPr="00894248">
        <w:rPr>
          <w:rFonts w:ascii="Times New Roman" w:hAnsi="Times New Roman"/>
          <w:b/>
          <w:sz w:val="22"/>
          <w:szCs w:val="22"/>
          <w:u w:val="single"/>
        </w:rPr>
        <w:t>Dénes Á</w:t>
      </w:r>
      <w:r w:rsidRPr="00894248">
        <w:rPr>
          <w:rFonts w:ascii="Times New Roman" w:hAnsi="Times New Roman"/>
          <w:sz w:val="22"/>
          <w:szCs w:val="22"/>
          <w:vertAlign w:val="superscript"/>
        </w:rPr>
        <w:t>+*</w:t>
      </w:r>
      <w:r w:rsidRPr="00894248">
        <w:rPr>
          <w:rFonts w:ascii="Times New Roman" w:hAnsi="Times New Roman"/>
          <w:sz w:val="22"/>
          <w:szCs w:val="22"/>
        </w:rPr>
        <w:t>, Goebel A</w:t>
      </w:r>
      <w:r w:rsidRPr="00894248">
        <w:rPr>
          <w:rFonts w:ascii="Times New Roman" w:hAnsi="Times New Roman"/>
          <w:sz w:val="22"/>
          <w:szCs w:val="22"/>
          <w:vertAlign w:val="superscript"/>
        </w:rPr>
        <w:t>+*</w:t>
      </w:r>
      <w:r w:rsidRPr="00894248">
        <w:rPr>
          <w:rFonts w:ascii="Times New Roman" w:hAnsi="Times New Roman"/>
          <w:sz w:val="22"/>
          <w:szCs w:val="22"/>
        </w:rPr>
        <w:t xml:space="preserve"> (2019). Transfer of complex regional pain syndrome to mice via human autoantibodies is mediated by interleukin-1-induced mechanisms. Proc Natl Acad Sci U S A. 116(26):13067-13076.</w:t>
      </w:r>
    </w:p>
    <w:p w14:paraId="674A0D0E" w14:textId="77777777" w:rsidR="00894248" w:rsidRPr="00894248" w:rsidRDefault="00894248" w:rsidP="00894248">
      <w:pPr>
        <w:spacing w:after="200"/>
        <w:rPr>
          <w:rFonts w:ascii="Times New Roman" w:hAnsi="Times New Roman"/>
          <w:sz w:val="22"/>
          <w:szCs w:val="22"/>
        </w:rPr>
      </w:pPr>
      <w:r w:rsidRPr="00894248">
        <w:rPr>
          <w:rFonts w:ascii="Times New Roman" w:hAnsi="Times New Roman"/>
          <w:sz w:val="22"/>
          <w:szCs w:val="22"/>
        </w:rPr>
        <w:t xml:space="preserve">Fekete R, Cserép C, Lénárt N, Tóth K, Orsolits B, Martinecz B, Méhes E, Szabó B, Németh V, Gönci B, Sperlágh B, Boldogkői Z, Kittel Á, Baranyi M, Ferenczi S, Kovács K, Szalay G, Rózsa B, Webb C, Kovacs GG, Hortobágyi T, West BL, Környei Z, </w:t>
      </w:r>
      <w:r w:rsidRPr="00894248">
        <w:rPr>
          <w:rFonts w:ascii="Times New Roman" w:hAnsi="Times New Roman"/>
          <w:b/>
          <w:sz w:val="22"/>
          <w:szCs w:val="22"/>
          <w:u w:val="single"/>
        </w:rPr>
        <w:t>Dénes Á</w:t>
      </w:r>
      <w:r w:rsidRPr="00894248">
        <w:rPr>
          <w:rFonts w:ascii="Times New Roman" w:hAnsi="Times New Roman"/>
          <w:sz w:val="22"/>
          <w:szCs w:val="22"/>
        </w:rPr>
        <w:t>* (2018). Microglia control the spread of neurotropic virus infection via P2Y12 signalling and recruit monocytes through P2Y12-independent mechanisms. Acta Neuropathol. 136(3):461-482.</w:t>
      </w:r>
    </w:p>
    <w:p w14:paraId="0C279DA2" w14:textId="07BE2B96" w:rsidR="00894248" w:rsidRPr="00894248" w:rsidRDefault="00894248" w:rsidP="00894248">
      <w:pPr>
        <w:pStyle w:val="Nincstrkz"/>
        <w:jc w:val="both"/>
        <w:rPr>
          <w:rFonts w:ascii="Times New Roman" w:hAnsi="Times New Roman" w:cs="Times New Roman"/>
        </w:rPr>
      </w:pPr>
      <w:r w:rsidRPr="00894248">
        <w:rPr>
          <w:rFonts w:ascii="Times New Roman" w:hAnsi="Times New Roman" w:cs="Times New Roman"/>
        </w:rPr>
        <w:t>Szalay G, Martinecz B, Lénárt N, Környei Z, Orsolits B, Judák L, Császár E, Fekete R, West B.L., Katona G, Rózsa B</w:t>
      </w:r>
      <w:proofErr w:type="gramStart"/>
      <w:r w:rsidRPr="00894248">
        <w:rPr>
          <w:rFonts w:ascii="Times New Roman" w:hAnsi="Times New Roman" w:cs="Times New Roman"/>
        </w:rPr>
        <w:t>*,</w:t>
      </w:r>
      <w:r w:rsidRPr="00894248">
        <w:rPr>
          <w:rFonts w:ascii="Times New Roman" w:hAnsi="Times New Roman" w:cs="Times New Roman"/>
          <w:vertAlign w:val="superscript"/>
        </w:rPr>
        <w:t>+</w:t>
      </w:r>
      <w:proofErr w:type="gramEnd"/>
      <w:r w:rsidRPr="00894248">
        <w:rPr>
          <w:rFonts w:ascii="Times New Roman" w:hAnsi="Times New Roman" w:cs="Times New Roman"/>
        </w:rPr>
        <w:t xml:space="preserve"> and </w:t>
      </w:r>
      <w:r w:rsidRPr="00894248">
        <w:rPr>
          <w:rFonts w:ascii="Times New Roman" w:hAnsi="Times New Roman" w:cs="Times New Roman"/>
          <w:b/>
          <w:u w:val="single"/>
        </w:rPr>
        <w:t>Dénes Á</w:t>
      </w:r>
      <w:r w:rsidRPr="00894248">
        <w:rPr>
          <w:rFonts w:ascii="Times New Roman" w:hAnsi="Times New Roman" w:cs="Times New Roman"/>
        </w:rPr>
        <w:t>*,</w:t>
      </w:r>
      <w:r w:rsidRPr="00894248">
        <w:rPr>
          <w:rFonts w:ascii="Times New Roman" w:hAnsi="Times New Roman" w:cs="Times New Roman"/>
          <w:vertAlign w:val="superscript"/>
        </w:rPr>
        <w:t>+</w:t>
      </w:r>
      <w:r w:rsidRPr="00894248">
        <w:rPr>
          <w:rFonts w:ascii="Times New Roman" w:hAnsi="Times New Roman" w:cs="Times New Roman"/>
        </w:rPr>
        <w:t xml:space="preserve"> (2016). Microglia protect against brain injury and their selective elimination dysregulates neuronal network activity after stroke. Nature Communications, 7:11499.</w:t>
      </w:r>
    </w:p>
    <w:p w14:paraId="66D6FE88" w14:textId="77777777" w:rsidR="00894248" w:rsidRPr="00894248" w:rsidRDefault="00894248" w:rsidP="00894248">
      <w:pPr>
        <w:pStyle w:val="Nincstrkz"/>
        <w:jc w:val="both"/>
        <w:rPr>
          <w:rFonts w:ascii="Times New Roman" w:hAnsi="Times New Roman" w:cs="Times New Roman"/>
        </w:rPr>
      </w:pPr>
      <w:r w:rsidRPr="00894248">
        <w:rPr>
          <w:rFonts w:ascii="Times New Roman" w:hAnsi="Times New Roman" w:cs="Times New Roman"/>
        </w:rPr>
        <w:tab/>
      </w:r>
    </w:p>
    <w:p w14:paraId="60EF8776" w14:textId="77777777" w:rsidR="00894248" w:rsidRPr="00894248" w:rsidRDefault="00894248" w:rsidP="00894248">
      <w:pPr>
        <w:pStyle w:val="Nincstrkz"/>
        <w:jc w:val="both"/>
        <w:rPr>
          <w:rFonts w:ascii="Times New Roman" w:hAnsi="Times New Roman" w:cs="Times New Roman"/>
          <w:i/>
        </w:rPr>
      </w:pPr>
      <w:r w:rsidRPr="00894248">
        <w:rPr>
          <w:rFonts w:ascii="Times New Roman" w:hAnsi="Times New Roman" w:cs="Times New Roman"/>
          <w:bCs/>
          <w:i/>
          <w:lang w:eastAsia="hu-HU"/>
        </w:rPr>
        <w:t xml:space="preserve">* Corresponding author, </w:t>
      </w:r>
      <w:r w:rsidRPr="00894248">
        <w:rPr>
          <w:rFonts w:ascii="Times New Roman" w:hAnsi="Times New Roman" w:cs="Times New Roman"/>
          <w:i/>
          <w:vertAlign w:val="superscript"/>
        </w:rPr>
        <w:t>+</w:t>
      </w:r>
      <w:r w:rsidRPr="00894248">
        <w:rPr>
          <w:rFonts w:ascii="Times New Roman" w:hAnsi="Times New Roman" w:cs="Times New Roman"/>
          <w:i/>
        </w:rPr>
        <w:t>joint senior author</w:t>
      </w:r>
    </w:p>
    <w:p w14:paraId="602CB4D3" w14:textId="77777777" w:rsidR="00894248" w:rsidRDefault="00894248" w:rsidP="00894248">
      <w:pPr>
        <w:pStyle w:val="Nincstrkz"/>
        <w:jc w:val="both"/>
        <w:rPr>
          <w:rFonts w:ascii="Arial Narrow" w:hAnsi="Arial Narrow" w:cs="Arial"/>
          <w:i/>
          <w:sz w:val="20"/>
          <w:szCs w:val="20"/>
        </w:rPr>
      </w:pPr>
    </w:p>
    <w:p w14:paraId="00023EDB" w14:textId="77777777" w:rsidR="00894248" w:rsidRPr="00894248" w:rsidRDefault="00894248" w:rsidP="00894248"/>
    <w:sectPr w:rsidR="00894248" w:rsidRPr="00894248" w:rsidSect="00835531">
      <w:pgSz w:w="11894" w:h="16834" w:code="9"/>
      <w:pgMar w:top="964" w:right="964" w:bottom="964" w:left="9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14EDD" w14:textId="77777777" w:rsidR="00252AFD" w:rsidRDefault="00252AFD">
      <w:r>
        <w:separator/>
      </w:r>
    </w:p>
  </w:endnote>
  <w:endnote w:type="continuationSeparator" w:id="0">
    <w:p w14:paraId="7916519D" w14:textId="77777777" w:rsidR="00252AFD" w:rsidRDefault="0025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C9A6F" w14:textId="77777777" w:rsidR="00252AFD" w:rsidRDefault="00252AFD">
      <w:r>
        <w:separator/>
      </w:r>
    </w:p>
  </w:footnote>
  <w:footnote w:type="continuationSeparator" w:id="0">
    <w:p w14:paraId="27C3C22D" w14:textId="77777777" w:rsidR="00252AFD" w:rsidRDefault="00252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C372A"/>
    <w:multiLevelType w:val="multilevel"/>
    <w:tmpl w:val="002E2A58"/>
    <w:lvl w:ilvl="0">
      <w:start w:val="2000"/>
      <w:numFmt w:val="decimal"/>
      <w:lvlText w:val="%1"/>
      <w:lvlJc w:val="left"/>
      <w:pPr>
        <w:tabs>
          <w:tab w:val="num" w:pos="945"/>
        </w:tabs>
        <w:ind w:left="945" w:hanging="945"/>
      </w:pPr>
      <w:rPr>
        <w:rFonts w:hint="default"/>
      </w:rPr>
    </w:lvl>
    <w:lvl w:ilvl="1">
      <w:start w:val="2003"/>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2677C9B"/>
    <w:multiLevelType w:val="hybridMultilevel"/>
    <w:tmpl w:val="43AA39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6472268"/>
    <w:multiLevelType w:val="multilevel"/>
    <w:tmpl w:val="5B8A26C6"/>
    <w:lvl w:ilvl="0">
      <w:start w:val="1998"/>
      <w:numFmt w:val="decimal"/>
      <w:lvlText w:val="%1"/>
      <w:lvlJc w:val="left"/>
      <w:pPr>
        <w:tabs>
          <w:tab w:val="num" w:pos="1440"/>
        </w:tabs>
        <w:ind w:left="1440" w:hanging="1440"/>
      </w:pPr>
      <w:rPr>
        <w:rFonts w:hint="default"/>
        <w:sz w:val="22"/>
      </w:rPr>
    </w:lvl>
    <w:lvl w:ilvl="1">
      <w:start w:val="2000"/>
      <w:numFmt w:val="decimal"/>
      <w:lvlText w:val="%1-%2"/>
      <w:lvlJc w:val="left"/>
      <w:pPr>
        <w:tabs>
          <w:tab w:val="num" w:pos="1440"/>
        </w:tabs>
        <w:ind w:left="1440" w:hanging="1440"/>
      </w:pPr>
      <w:rPr>
        <w:rFonts w:hint="default"/>
        <w:sz w:val="22"/>
      </w:rPr>
    </w:lvl>
    <w:lvl w:ilvl="2">
      <w:start w:val="1"/>
      <w:numFmt w:val="decimal"/>
      <w:lvlText w:val="%1-%2.%3"/>
      <w:lvlJc w:val="left"/>
      <w:pPr>
        <w:tabs>
          <w:tab w:val="num" w:pos="1440"/>
        </w:tabs>
        <w:ind w:left="1440" w:hanging="1440"/>
      </w:pPr>
      <w:rPr>
        <w:rFonts w:hint="default"/>
        <w:sz w:val="22"/>
      </w:rPr>
    </w:lvl>
    <w:lvl w:ilvl="3">
      <w:start w:val="1"/>
      <w:numFmt w:val="decimal"/>
      <w:lvlText w:val="%1-%2.%3.%4"/>
      <w:lvlJc w:val="left"/>
      <w:pPr>
        <w:tabs>
          <w:tab w:val="num" w:pos="1440"/>
        </w:tabs>
        <w:ind w:left="1440" w:hanging="1440"/>
      </w:pPr>
      <w:rPr>
        <w:rFonts w:hint="default"/>
        <w:sz w:val="22"/>
      </w:rPr>
    </w:lvl>
    <w:lvl w:ilvl="4">
      <w:start w:val="1"/>
      <w:numFmt w:val="decimal"/>
      <w:lvlText w:val="%1-%2.%3.%4.%5"/>
      <w:lvlJc w:val="left"/>
      <w:pPr>
        <w:tabs>
          <w:tab w:val="num" w:pos="1440"/>
        </w:tabs>
        <w:ind w:left="1440" w:hanging="144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3" w15:restartNumberingAfterBreak="0">
    <w:nsid w:val="297C3D01"/>
    <w:multiLevelType w:val="multilevel"/>
    <w:tmpl w:val="1EF27736"/>
    <w:lvl w:ilvl="0">
      <w:start w:val="1975"/>
      <w:numFmt w:val="decimal"/>
      <w:lvlText w:val="%1"/>
      <w:lvlJc w:val="left"/>
      <w:pPr>
        <w:tabs>
          <w:tab w:val="num" w:pos="2160"/>
        </w:tabs>
        <w:ind w:left="2160" w:hanging="2160"/>
      </w:pPr>
      <w:rPr>
        <w:rFonts w:hint="default"/>
      </w:rPr>
    </w:lvl>
    <w:lvl w:ilvl="1">
      <w:start w:val="83"/>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314A0EC2"/>
    <w:multiLevelType w:val="hybridMultilevel"/>
    <w:tmpl w:val="03BE0B88"/>
    <w:lvl w:ilvl="0" w:tplc="CBC001A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5C75D77"/>
    <w:multiLevelType w:val="singleLevel"/>
    <w:tmpl w:val="B93E2E6E"/>
    <w:lvl w:ilvl="0">
      <w:start w:val="1"/>
      <w:numFmt w:val="decimal"/>
      <w:lvlText w:val="%1."/>
      <w:lvlJc w:val="left"/>
      <w:pPr>
        <w:tabs>
          <w:tab w:val="num" w:pos="360"/>
        </w:tabs>
        <w:ind w:left="360" w:hanging="360"/>
      </w:pPr>
      <w:rPr>
        <w:rFonts w:ascii="Times New Roman" w:hAnsi="Times New Roman" w:hint="default"/>
        <w:b w:val="0"/>
        <w:i/>
        <w:sz w:val="22"/>
        <w:u w:val="none"/>
      </w:rPr>
    </w:lvl>
  </w:abstractNum>
  <w:abstractNum w:abstractNumId="6" w15:restartNumberingAfterBreak="0">
    <w:nsid w:val="39232F5E"/>
    <w:multiLevelType w:val="singleLevel"/>
    <w:tmpl w:val="324A8B66"/>
    <w:lvl w:ilvl="0">
      <w:start w:val="1"/>
      <w:numFmt w:val="decimal"/>
      <w:lvlText w:val="%1."/>
      <w:lvlJc w:val="left"/>
      <w:pPr>
        <w:tabs>
          <w:tab w:val="num" w:pos="360"/>
        </w:tabs>
        <w:ind w:left="360" w:hanging="360"/>
      </w:pPr>
      <w:rPr>
        <w:rFonts w:ascii="Times New Roman" w:hAnsi="Times New Roman" w:hint="default"/>
        <w:b/>
        <w:i/>
        <w:sz w:val="22"/>
      </w:rPr>
    </w:lvl>
  </w:abstractNum>
  <w:abstractNum w:abstractNumId="7" w15:restartNumberingAfterBreak="0">
    <w:nsid w:val="3C136A71"/>
    <w:multiLevelType w:val="singleLevel"/>
    <w:tmpl w:val="BC6277A0"/>
    <w:lvl w:ilvl="0">
      <w:start w:val="1"/>
      <w:numFmt w:val="decimal"/>
      <w:lvlText w:val="%1."/>
      <w:lvlJc w:val="left"/>
      <w:pPr>
        <w:tabs>
          <w:tab w:val="num" w:pos="360"/>
        </w:tabs>
        <w:ind w:left="360" w:hanging="360"/>
      </w:pPr>
      <w:rPr>
        <w:rFonts w:ascii="Times New Roman" w:hAnsi="Times New Roman" w:hint="default"/>
        <w:b w:val="0"/>
        <w:i/>
        <w:sz w:val="22"/>
      </w:rPr>
    </w:lvl>
  </w:abstractNum>
  <w:abstractNum w:abstractNumId="8" w15:restartNumberingAfterBreak="0">
    <w:nsid w:val="3D6C15B3"/>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807765F"/>
    <w:multiLevelType w:val="hybridMultilevel"/>
    <w:tmpl w:val="BB1CA2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4715DF"/>
    <w:multiLevelType w:val="singleLevel"/>
    <w:tmpl w:val="B93E2E6E"/>
    <w:lvl w:ilvl="0">
      <w:start w:val="1"/>
      <w:numFmt w:val="decimal"/>
      <w:lvlText w:val="%1."/>
      <w:lvlJc w:val="left"/>
      <w:pPr>
        <w:tabs>
          <w:tab w:val="num" w:pos="360"/>
        </w:tabs>
        <w:ind w:left="360" w:hanging="360"/>
      </w:pPr>
      <w:rPr>
        <w:rFonts w:ascii="Times New Roman" w:hAnsi="Times New Roman" w:hint="default"/>
        <w:b w:val="0"/>
        <w:i/>
        <w:sz w:val="22"/>
        <w:u w:val="none"/>
      </w:rPr>
    </w:lvl>
  </w:abstractNum>
  <w:abstractNum w:abstractNumId="11" w15:restartNumberingAfterBreak="0">
    <w:nsid w:val="56D02961"/>
    <w:multiLevelType w:val="multilevel"/>
    <w:tmpl w:val="52B0BE38"/>
    <w:lvl w:ilvl="0">
      <w:start w:val="1998"/>
      <w:numFmt w:val="decimal"/>
      <w:lvlText w:val="%1"/>
      <w:lvlJc w:val="left"/>
      <w:pPr>
        <w:tabs>
          <w:tab w:val="num" w:pos="945"/>
        </w:tabs>
        <w:ind w:left="945" w:hanging="945"/>
      </w:pPr>
      <w:rPr>
        <w:rFonts w:hint="default"/>
      </w:rPr>
    </w:lvl>
    <w:lvl w:ilvl="1">
      <w:start w:val="2000"/>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7564771"/>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5F70859"/>
    <w:multiLevelType w:val="hybridMultilevel"/>
    <w:tmpl w:val="DB10B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6851B2"/>
    <w:multiLevelType w:val="multilevel"/>
    <w:tmpl w:val="A4560696"/>
    <w:lvl w:ilvl="0">
      <w:start w:val="2000"/>
      <w:numFmt w:val="decimal"/>
      <w:lvlText w:val="%1"/>
      <w:lvlJc w:val="left"/>
      <w:pPr>
        <w:tabs>
          <w:tab w:val="num" w:pos="1440"/>
        </w:tabs>
        <w:ind w:left="1440" w:hanging="1440"/>
      </w:pPr>
      <w:rPr>
        <w:rFonts w:hint="default"/>
      </w:rPr>
    </w:lvl>
    <w:lvl w:ilvl="1">
      <w:start w:val="200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8055E21"/>
    <w:multiLevelType w:val="multilevel"/>
    <w:tmpl w:val="9F82DD7E"/>
    <w:lvl w:ilvl="0">
      <w:start w:val="2000"/>
      <w:numFmt w:val="decimal"/>
      <w:lvlText w:val="%1-"/>
      <w:lvlJc w:val="left"/>
      <w:pPr>
        <w:tabs>
          <w:tab w:val="num" w:pos="1005"/>
        </w:tabs>
        <w:ind w:left="1005" w:hanging="1005"/>
      </w:pPr>
      <w:rPr>
        <w:rFonts w:hint="default"/>
      </w:rPr>
    </w:lvl>
    <w:lvl w:ilvl="1">
      <w:start w:val="2003"/>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05"/>
        </w:tabs>
        <w:ind w:left="1005" w:hanging="100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CBE5369"/>
    <w:multiLevelType w:val="multilevel"/>
    <w:tmpl w:val="4386FDA2"/>
    <w:lvl w:ilvl="0">
      <w:start w:val="2000"/>
      <w:numFmt w:val="decimal"/>
      <w:lvlText w:val="%1"/>
      <w:lvlJc w:val="left"/>
      <w:pPr>
        <w:tabs>
          <w:tab w:val="num" w:pos="1440"/>
        </w:tabs>
        <w:ind w:left="1440" w:hanging="1440"/>
      </w:pPr>
      <w:rPr>
        <w:rFonts w:hint="default"/>
      </w:rPr>
    </w:lvl>
    <w:lvl w:ilvl="1">
      <w:start w:val="200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F454E8F"/>
    <w:multiLevelType w:val="multilevel"/>
    <w:tmpl w:val="158612C8"/>
    <w:lvl w:ilvl="0">
      <w:start w:val="2000"/>
      <w:numFmt w:val="decimal"/>
      <w:lvlText w:val="%1"/>
      <w:lvlJc w:val="left"/>
      <w:pPr>
        <w:tabs>
          <w:tab w:val="num" w:pos="960"/>
        </w:tabs>
        <w:ind w:left="960" w:hanging="960"/>
      </w:pPr>
      <w:rPr>
        <w:rFonts w:hint="default"/>
      </w:rPr>
    </w:lvl>
    <w:lvl w:ilvl="1">
      <w:start w:val="2004"/>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F482E86"/>
    <w:multiLevelType w:val="multilevel"/>
    <w:tmpl w:val="2924D79A"/>
    <w:lvl w:ilvl="0">
      <w:start w:val="2000"/>
      <w:numFmt w:val="decimal"/>
      <w:lvlText w:val="%1"/>
      <w:lvlJc w:val="left"/>
      <w:pPr>
        <w:tabs>
          <w:tab w:val="num" w:pos="945"/>
        </w:tabs>
        <w:ind w:left="945" w:hanging="945"/>
      </w:pPr>
      <w:rPr>
        <w:rFonts w:hint="default"/>
      </w:rPr>
    </w:lvl>
    <w:lvl w:ilvl="1">
      <w:start w:val="2003"/>
      <w:numFmt w:val="decimal"/>
      <w:lvlText w:val="%1-%2"/>
      <w:lvlJc w:val="left"/>
      <w:pPr>
        <w:tabs>
          <w:tab w:val="num" w:pos="945"/>
        </w:tabs>
        <w:ind w:left="945" w:hanging="945"/>
      </w:pPr>
      <w:rPr>
        <w:rFonts w:hint="default"/>
        <w:b/>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95547695">
    <w:abstractNumId w:val="7"/>
  </w:num>
  <w:num w:numId="2" w16cid:durableId="1086268999">
    <w:abstractNumId w:val="12"/>
  </w:num>
  <w:num w:numId="3" w16cid:durableId="369767763">
    <w:abstractNumId w:val="8"/>
  </w:num>
  <w:num w:numId="4" w16cid:durableId="1675570225">
    <w:abstractNumId w:val="6"/>
  </w:num>
  <w:num w:numId="5" w16cid:durableId="1070349901">
    <w:abstractNumId w:val="10"/>
  </w:num>
  <w:num w:numId="6" w16cid:durableId="1784225238">
    <w:abstractNumId w:val="5"/>
  </w:num>
  <w:num w:numId="7" w16cid:durableId="82533028">
    <w:abstractNumId w:val="2"/>
  </w:num>
  <w:num w:numId="8" w16cid:durableId="748893219">
    <w:abstractNumId w:val="14"/>
  </w:num>
  <w:num w:numId="9" w16cid:durableId="930700500">
    <w:abstractNumId w:val="16"/>
  </w:num>
  <w:num w:numId="10" w16cid:durableId="324356827">
    <w:abstractNumId w:val="11"/>
  </w:num>
  <w:num w:numId="11" w16cid:durableId="1874683776">
    <w:abstractNumId w:val="17"/>
  </w:num>
  <w:num w:numId="12" w16cid:durableId="976691547">
    <w:abstractNumId w:val="18"/>
  </w:num>
  <w:num w:numId="13" w16cid:durableId="1872449770">
    <w:abstractNumId w:val="15"/>
  </w:num>
  <w:num w:numId="14" w16cid:durableId="875236077">
    <w:abstractNumId w:val="9"/>
  </w:num>
  <w:num w:numId="15" w16cid:durableId="213588786">
    <w:abstractNumId w:val="3"/>
  </w:num>
  <w:num w:numId="16" w16cid:durableId="313489351">
    <w:abstractNumId w:val="4"/>
  </w:num>
  <w:num w:numId="17" w16cid:durableId="1930849472">
    <w:abstractNumId w:val="0"/>
  </w:num>
  <w:num w:numId="18" w16cid:durableId="1354066873">
    <w:abstractNumId w:val="1"/>
  </w:num>
  <w:num w:numId="19" w16cid:durableId="18790783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42659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86F"/>
    <w:rsid w:val="00015CF9"/>
    <w:rsid w:val="00032DFF"/>
    <w:rsid w:val="000335F7"/>
    <w:rsid w:val="00050183"/>
    <w:rsid w:val="0005258F"/>
    <w:rsid w:val="00066980"/>
    <w:rsid w:val="000706DA"/>
    <w:rsid w:val="000978E7"/>
    <w:rsid w:val="000A1E08"/>
    <w:rsid w:val="000A4480"/>
    <w:rsid w:val="000D5C65"/>
    <w:rsid w:val="000E59F6"/>
    <w:rsid w:val="00106437"/>
    <w:rsid w:val="001160C7"/>
    <w:rsid w:val="00165931"/>
    <w:rsid w:val="001729F3"/>
    <w:rsid w:val="00181086"/>
    <w:rsid w:val="001A080C"/>
    <w:rsid w:val="001B57EC"/>
    <w:rsid w:val="001C1E05"/>
    <w:rsid w:val="001C566B"/>
    <w:rsid w:val="001D45B1"/>
    <w:rsid w:val="0023287F"/>
    <w:rsid w:val="00237639"/>
    <w:rsid w:val="00237741"/>
    <w:rsid w:val="00252AFD"/>
    <w:rsid w:val="0026062F"/>
    <w:rsid w:val="0027708C"/>
    <w:rsid w:val="002B66E3"/>
    <w:rsid w:val="002E02CD"/>
    <w:rsid w:val="002E6F25"/>
    <w:rsid w:val="002F0373"/>
    <w:rsid w:val="00303D99"/>
    <w:rsid w:val="00353D04"/>
    <w:rsid w:val="00360902"/>
    <w:rsid w:val="00360D87"/>
    <w:rsid w:val="00371CE2"/>
    <w:rsid w:val="003827AA"/>
    <w:rsid w:val="00392CAF"/>
    <w:rsid w:val="003978F6"/>
    <w:rsid w:val="003B0934"/>
    <w:rsid w:val="003D1CBA"/>
    <w:rsid w:val="004311BD"/>
    <w:rsid w:val="0045317C"/>
    <w:rsid w:val="00464385"/>
    <w:rsid w:val="00471CC6"/>
    <w:rsid w:val="00486C9D"/>
    <w:rsid w:val="00486DAE"/>
    <w:rsid w:val="004B35FC"/>
    <w:rsid w:val="004D5F2C"/>
    <w:rsid w:val="004F57C5"/>
    <w:rsid w:val="004F72C6"/>
    <w:rsid w:val="004F749C"/>
    <w:rsid w:val="0050030E"/>
    <w:rsid w:val="00507404"/>
    <w:rsid w:val="0052380E"/>
    <w:rsid w:val="0054246A"/>
    <w:rsid w:val="00556424"/>
    <w:rsid w:val="00576002"/>
    <w:rsid w:val="0059089A"/>
    <w:rsid w:val="00593166"/>
    <w:rsid w:val="005C7714"/>
    <w:rsid w:val="005D3B6C"/>
    <w:rsid w:val="005F0869"/>
    <w:rsid w:val="00623783"/>
    <w:rsid w:val="006566A2"/>
    <w:rsid w:val="0066723B"/>
    <w:rsid w:val="00676D46"/>
    <w:rsid w:val="006A5256"/>
    <w:rsid w:val="006B72F7"/>
    <w:rsid w:val="006C04C8"/>
    <w:rsid w:val="006D225E"/>
    <w:rsid w:val="006F48D5"/>
    <w:rsid w:val="00702C3C"/>
    <w:rsid w:val="00703351"/>
    <w:rsid w:val="0070718A"/>
    <w:rsid w:val="007121B9"/>
    <w:rsid w:val="00722353"/>
    <w:rsid w:val="00727B8F"/>
    <w:rsid w:val="007458ED"/>
    <w:rsid w:val="007459B2"/>
    <w:rsid w:val="00753A77"/>
    <w:rsid w:val="00754EBE"/>
    <w:rsid w:val="00761467"/>
    <w:rsid w:val="0078568D"/>
    <w:rsid w:val="007856C3"/>
    <w:rsid w:val="00790788"/>
    <w:rsid w:val="007C05F8"/>
    <w:rsid w:val="007D2026"/>
    <w:rsid w:val="007D213B"/>
    <w:rsid w:val="007E54E7"/>
    <w:rsid w:val="007F17D2"/>
    <w:rsid w:val="00811D43"/>
    <w:rsid w:val="0082327D"/>
    <w:rsid w:val="00823512"/>
    <w:rsid w:val="00835531"/>
    <w:rsid w:val="008471D4"/>
    <w:rsid w:val="0085483F"/>
    <w:rsid w:val="00860859"/>
    <w:rsid w:val="00864234"/>
    <w:rsid w:val="00873CA9"/>
    <w:rsid w:val="00894248"/>
    <w:rsid w:val="008C6EC6"/>
    <w:rsid w:val="008D652D"/>
    <w:rsid w:val="008E2141"/>
    <w:rsid w:val="008E5206"/>
    <w:rsid w:val="008F4AEE"/>
    <w:rsid w:val="00906691"/>
    <w:rsid w:val="00907105"/>
    <w:rsid w:val="00911A37"/>
    <w:rsid w:val="00924284"/>
    <w:rsid w:val="00925D0E"/>
    <w:rsid w:val="009311F7"/>
    <w:rsid w:val="00951C95"/>
    <w:rsid w:val="009B6260"/>
    <w:rsid w:val="009C7392"/>
    <w:rsid w:val="009E252D"/>
    <w:rsid w:val="00A01D13"/>
    <w:rsid w:val="00A02177"/>
    <w:rsid w:val="00A07801"/>
    <w:rsid w:val="00A10284"/>
    <w:rsid w:val="00A112B0"/>
    <w:rsid w:val="00A57CEC"/>
    <w:rsid w:val="00A63874"/>
    <w:rsid w:val="00A803CD"/>
    <w:rsid w:val="00AA61D0"/>
    <w:rsid w:val="00AB3B9C"/>
    <w:rsid w:val="00AB6A90"/>
    <w:rsid w:val="00AD2726"/>
    <w:rsid w:val="00B11345"/>
    <w:rsid w:val="00B234E1"/>
    <w:rsid w:val="00B2548E"/>
    <w:rsid w:val="00B60055"/>
    <w:rsid w:val="00B813C3"/>
    <w:rsid w:val="00B916C4"/>
    <w:rsid w:val="00B91883"/>
    <w:rsid w:val="00BB3FD6"/>
    <w:rsid w:val="00BD22A0"/>
    <w:rsid w:val="00BD6F88"/>
    <w:rsid w:val="00BE4D2A"/>
    <w:rsid w:val="00BE6972"/>
    <w:rsid w:val="00C039D7"/>
    <w:rsid w:val="00C043EC"/>
    <w:rsid w:val="00C05A4A"/>
    <w:rsid w:val="00C125AD"/>
    <w:rsid w:val="00C20D84"/>
    <w:rsid w:val="00C20F26"/>
    <w:rsid w:val="00C446DA"/>
    <w:rsid w:val="00C45A07"/>
    <w:rsid w:val="00C6572B"/>
    <w:rsid w:val="00C65E64"/>
    <w:rsid w:val="00C861F8"/>
    <w:rsid w:val="00C95F5C"/>
    <w:rsid w:val="00CB09A7"/>
    <w:rsid w:val="00CB6FD4"/>
    <w:rsid w:val="00CD15CF"/>
    <w:rsid w:val="00CE0C5E"/>
    <w:rsid w:val="00CE0CCB"/>
    <w:rsid w:val="00D25F3E"/>
    <w:rsid w:val="00D40DAE"/>
    <w:rsid w:val="00D41D87"/>
    <w:rsid w:val="00D43B3A"/>
    <w:rsid w:val="00D72354"/>
    <w:rsid w:val="00D90523"/>
    <w:rsid w:val="00DC119C"/>
    <w:rsid w:val="00DC756B"/>
    <w:rsid w:val="00DD3F19"/>
    <w:rsid w:val="00DD4FFF"/>
    <w:rsid w:val="00E15D62"/>
    <w:rsid w:val="00E2703E"/>
    <w:rsid w:val="00E30B92"/>
    <w:rsid w:val="00E3450D"/>
    <w:rsid w:val="00E37825"/>
    <w:rsid w:val="00E421C3"/>
    <w:rsid w:val="00E42387"/>
    <w:rsid w:val="00E60E0C"/>
    <w:rsid w:val="00E62403"/>
    <w:rsid w:val="00E7048E"/>
    <w:rsid w:val="00E705F7"/>
    <w:rsid w:val="00E90DC9"/>
    <w:rsid w:val="00E96E90"/>
    <w:rsid w:val="00EA2EEC"/>
    <w:rsid w:val="00EB0796"/>
    <w:rsid w:val="00EC24B3"/>
    <w:rsid w:val="00EC4780"/>
    <w:rsid w:val="00EE2610"/>
    <w:rsid w:val="00F05044"/>
    <w:rsid w:val="00F112F0"/>
    <w:rsid w:val="00F5586F"/>
    <w:rsid w:val="00F9220B"/>
    <w:rsid w:val="00FA0B5C"/>
    <w:rsid w:val="00FB7F85"/>
    <w:rsid w:val="00FC3428"/>
    <w:rsid w:val="00FD6D67"/>
    <w:rsid w:val="00FD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2BC46"/>
  <w15:docId w15:val="{BBB34C8E-F723-40BE-8D2C-8E4E638F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lang w:val="en-GB"/>
    </w:rPr>
  </w:style>
  <w:style w:type="paragraph" w:styleId="Cmsor1">
    <w:name w:val="heading 1"/>
    <w:basedOn w:val="Norml"/>
    <w:next w:val="Norml"/>
    <w:qFormat/>
    <w:pPr>
      <w:keepNext/>
      <w:outlineLvl w:val="0"/>
    </w:pPr>
    <w:rPr>
      <w:rFonts w:ascii="Times New Roman" w:hAnsi="Times New Roman"/>
      <w:b/>
      <w:sz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pPr>
      <w:tabs>
        <w:tab w:val="center" w:pos="4153"/>
        <w:tab w:val="right" w:pos="8306"/>
      </w:tabs>
    </w:pPr>
  </w:style>
  <w:style w:type="paragraph" w:styleId="Szvegtrzs">
    <w:name w:val="Body Text"/>
    <w:basedOn w:val="Norml"/>
    <w:rPr>
      <w:rFonts w:ascii="Times New Roman" w:hAnsi="Times New Roman"/>
      <w:sz w:val="22"/>
    </w:rPr>
  </w:style>
  <w:style w:type="paragraph" w:styleId="Cm">
    <w:name w:val="Title"/>
    <w:basedOn w:val="Norml"/>
    <w:qFormat/>
    <w:pPr>
      <w:jc w:val="center"/>
    </w:pPr>
    <w:rPr>
      <w:rFonts w:ascii="Times New Roman" w:hAnsi="Times New Roman"/>
      <w:i/>
      <w:sz w:val="22"/>
    </w:rPr>
  </w:style>
  <w:style w:type="paragraph" w:styleId="llb">
    <w:name w:val="footer"/>
    <w:basedOn w:val="Norml"/>
    <w:pPr>
      <w:tabs>
        <w:tab w:val="center" w:pos="4320"/>
        <w:tab w:val="right" w:pos="8640"/>
      </w:tabs>
    </w:pPr>
  </w:style>
  <w:style w:type="paragraph" w:styleId="Lista">
    <w:name w:val="List"/>
    <w:basedOn w:val="Norml"/>
    <w:pPr>
      <w:ind w:left="360" w:hanging="360"/>
    </w:pPr>
  </w:style>
  <w:style w:type="paragraph" w:styleId="Lista2">
    <w:name w:val="List 2"/>
    <w:basedOn w:val="Norml"/>
    <w:pPr>
      <w:ind w:left="720" w:hanging="360"/>
    </w:pPr>
  </w:style>
  <w:style w:type="paragraph" w:styleId="Listafolytatsa">
    <w:name w:val="List Continue"/>
    <w:basedOn w:val="Norml"/>
    <w:pPr>
      <w:spacing w:after="120"/>
      <w:ind w:left="360"/>
    </w:pPr>
  </w:style>
  <w:style w:type="paragraph" w:styleId="Szvegtrzsbehzssal">
    <w:name w:val="Body Text Indent"/>
    <w:basedOn w:val="Norml"/>
    <w:pPr>
      <w:spacing w:after="120"/>
      <w:ind w:left="360"/>
    </w:pPr>
  </w:style>
  <w:style w:type="paragraph" w:customStyle="1" w:styleId="HTMLBody">
    <w:name w:val="HTML Body"/>
    <w:pPr>
      <w:autoSpaceDE w:val="0"/>
      <w:autoSpaceDN w:val="0"/>
      <w:adjustRightInd w:val="0"/>
    </w:pPr>
    <w:rPr>
      <w:rFonts w:ascii="Times New Roman" w:hAnsi="Times New Roman"/>
    </w:rPr>
  </w:style>
  <w:style w:type="paragraph" w:styleId="Buborkszveg">
    <w:name w:val="Balloon Text"/>
    <w:basedOn w:val="Norml"/>
    <w:semiHidden/>
    <w:rsid w:val="00BD6F88"/>
    <w:rPr>
      <w:rFonts w:ascii="Tahoma" w:hAnsi="Tahoma" w:cs="Tahoma"/>
      <w:sz w:val="16"/>
      <w:szCs w:val="16"/>
    </w:rPr>
  </w:style>
  <w:style w:type="character" w:customStyle="1" w:styleId="atl">
    <w:name w:val="atl"/>
    <w:basedOn w:val="Bekezdsalapbettpusa"/>
    <w:rsid w:val="00C45A07"/>
  </w:style>
  <w:style w:type="character" w:styleId="Hiperhivatkozs">
    <w:name w:val="Hyperlink"/>
    <w:basedOn w:val="Bekezdsalapbettpusa"/>
    <w:unhideWhenUsed/>
    <w:rsid w:val="00A02177"/>
    <w:rPr>
      <w:color w:val="FFFF00"/>
      <w:u w:val="single"/>
    </w:rPr>
  </w:style>
  <w:style w:type="paragraph" w:styleId="Listaszerbekezds">
    <w:name w:val="List Paragraph"/>
    <w:basedOn w:val="Norml"/>
    <w:uiPriority w:val="34"/>
    <w:qFormat/>
    <w:rsid w:val="00AB6A90"/>
    <w:pPr>
      <w:ind w:left="720"/>
      <w:contextualSpacing/>
    </w:pPr>
    <w:rPr>
      <w:rFonts w:ascii="Times New Roman" w:hAnsi="Times New Roman"/>
      <w:color w:val="FFFF00"/>
      <w:szCs w:val="24"/>
      <w:lang w:val="en-US"/>
    </w:rPr>
  </w:style>
  <w:style w:type="paragraph" w:styleId="HTML-kntformzott">
    <w:name w:val="HTML Preformatted"/>
    <w:basedOn w:val="Norml"/>
    <w:link w:val="HTML-kntformzottChar"/>
    <w:uiPriority w:val="99"/>
    <w:semiHidden/>
    <w:unhideWhenUsed/>
    <w:rsid w:val="002F0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kntformzottChar">
    <w:name w:val="HTML-ként formázott Char"/>
    <w:basedOn w:val="Bekezdsalapbettpusa"/>
    <w:link w:val="HTML-kntformzott"/>
    <w:uiPriority w:val="99"/>
    <w:semiHidden/>
    <w:rsid w:val="002F0373"/>
    <w:rPr>
      <w:rFonts w:ascii="Courier New" w:hAnsi="Courier New" w:cs="Courier New"/>
    </w:rPr>
  </w:style>
  <w:style w:type="character" w:customStyle="1" w:styleId="spelle">
    <w:name w:val="spelle"/>
    <w:basedOn w:val="Bekezdsalapbettpusa"/>
    <w:rsid w:val="002F0373"/>
  </w:style>
  <w:style w:type="paragraph" w:customStyle="1" w:styleId="EndNoteBibliography">
    <w:name w:val="EndNote Bibliography"/>
    <w:basedOn w:val="Norml"/>
    <w:link w:val="EndNoteBibliographyChar"/>
    <w:rsid w:val="008C6EC6"/>
    <w:pPr>
      <w:spacing w:after="160"/>
    </w:pPr>
    <w:rPr>
      <w:rFonts w:ascii="Aptos" w:eastAsiaTheme="minorHAnsi" w:hAnsi="Aptos" w:cstheme="minorBidi"/>
      <w:noProof/>
      <w:kern w:val="2"/>
      <w:sz w:val="22"/>
      <w:szCs w:val="22"/>
      <w:lang w:val="en-US"/>
      <w14:ligatures w14:val="standardContextual"/>
    </w:rPr>
  </w:style>
  <w:style w:type="character" w:customStyle="1" w:styleId="EndNoteBibliographyChar">
    <w:name w:val="EndNote Bibliography Char"/>
    <w:basedOn w:val="Bekezdsalapbettpusa"/>
    <w:link w:val="EndNoteBibliography"/>
    <w:rsid w:val="008C6EC6"/>
    <w:rPr>
      <w:rFonts w:ascii="Aptos" w:eastAsiaTheme="minorHAnsi" w:hAnsi="Aptos" w:cstheme="minorBidi"/>
      <w:noProof/>
      <w:kern w:val="2"/>
      <w:sz w:val="22"/>
      <w:szCs w:val="22"/>
      <w14:ligatures w14:val="standardContextual"/>
    </w:rPr>
  </w:style>
  <w:style w:type="character" w:styleId="Feloldatlanmegemlts">
    <w:name w:val="Unresolved Mention"/>
    <w:basedOn w:val="Bekezdsalapbettpusa"/>
    <w:uiPriority w:val="99"/>
    <w:semiHidden/>
    <w:unhideWhenUsed/>
    <w:rsid w:val="00BE4D2A"/>
    <w:rPr>
      <w:color w:val="605E5C"/>
      <w:shd w:val="clear" w:color="auto" w:fill="E1DFDD"/>
    </w:rPr>
  </w:style>
  <w:style w:type="paragraph" w:styleId="Nincstrkz">
    <w:name w:val="No Spacing"/>
    <w:uiPriority w:val="1"/>
    <w:qFormat/>
    <w:rsid w:val="007E54E7"/>
    <w:rPr>
      <w:rFonts w:asciiTheme="minorHAnsi" w:eastAsiaTheme="minorHAnsi" w:hAnsiTheme="minorHAnsi" w:cstheme="minorBidi"/>
      <w:sz w:val="22"/>
      <w:szCs w:val="22"/>
      <w:lang w:val="hu-HU"/>
    </w:rPr>
  </w:style>
  <w:style w:type="character" w:customStyle="1" w:styleId="ev">
    <w:name w:val="ev"/>
    <w:basedOn w:val="Bekezdsalapbettpusa"/>
    <w:rsid w:val="00894248"/>
    <w:rPr>
      <w:rFonts w:cs="Times New Roman"/>
    </w:rPr>
  </w:style>
  <w:style w:type="character" w:customStyle="1" w:styleId="folyoirat">
    <w:name w:val="folyoirat"/>
    <w:rsid w:val="00894248"/>
  </w:style>
  <w:style w:type="character" w:customStyle="1" w:styleId="kotet">
    <w:name w:val="kotet"/>
    <w:rsid w:val="00894248"/>
  </w:style>
  <w:style w:type="character" w:customStyle="1" w:styleId="oldal">
    <w:name w:val="oldal"/>
    <w:rsid w:val="00894248"/>
  </w:style>
  <w:style w:type="character" w:styleId="Kiemels2">
    <w:name w:val="Strong"/>
    <w:basedOn w:val="Bekezdsalapbettpusa"/>
    <w:uiPriority w:val="22"/>
    <w:qFormat/>
    <w:rsid w:val="008942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541924">
      <w:bodyDiv w:val="1"/>
      <w:marLeft w:val="0"/>
      <w:marRight w:val="0"/>
      <w:marTop w:val="0"/>
      <w:marBottom w:val="0"/>
      <w:divBdr>
        <w:top w:val="none" w:sz="0" w:space="0" w:color="auto"/>
        <w:left w:val="none" w:sz="0" w:space="0" w:color="auto"/>
        <w:bottom w:val="none" w:sz="0" w:space="0" w:color="auto"/>
        <w:right w:val="none" w:sz="0" w:space="0" w:color="auto"/>
      </w:divBdr>
    </w:div>
    <w:div w:id="903569791">
      <w:bodyDiv w:val="1"/>
      <w:marLeft w:val="0"/>
      <w:marRight w:val="0"/>
      <w:marTop w:val="0"/>
      <w:marBottom w:val="0"/>
      <w:divBdr>
        <w:top w:val="none" w:sz="0" w:space="0" w:color="auto"/>
        <w:left w:val="none" w:sz="0" w:space="0" w:color="auto"/>
        <w:bottom w:val="none" w:sz="0" w:space="0" w:color="auto"/>
        <w:right w:val="none" w:sz="0" w:space="0" w:color="auto"/>
      </w:divBdr>
    </w:div>
    <w:div w:id="1032730749">
      <w:bodyDiv w:val="1"/>
      <w:marLeft w:val="0"/>
      <w:marRight w:val="0"/>
      <w:marTop w:val="0"/>
      <w:marBottom w:val="0"/>
      <w:divBdr>
        <w:top w:val="none" w:sz="0" w:space="0" w:color="auto"/>
        <w:left w:val="none" w:sz="0" w:space="0" w:color="auto"/>
        <w:bottom w:val="none" w:sz="0" w:space="0" w:color="auto"/>
        <w:right w:val="none" w:sz="0" w:space="0" w:color="auto"/>
      </w:divBdr>
    </w:div>
    <w:div w:id="1070692337">
      <w:bodyDiv w:val="1"/>
      <w:marLeft w:val="0"/>
      <w:marRight w:val="0"/>
      <w:marTop w:val="0"/>
      <w:marBottom w:val="0"/>
      <w:divBdr>
        <w:top w:val="none" w:sz="0" w:space="0" w:color="auto"/>
        <w:left w:val="none" w:sz="0" w:space="0" w:color="auto"/>
        <w:bottom w:val="none" w:sz="0" w:space="0" w:color="auto"/>
        <w:right w:val="none" w:sz="0" w:space="0" w:color="auto"/>
      </w:divBdr>
    </w:div>
    <w:div w:id="1611661451">
      <w:bodyDiv w:val="1"/>
      <w:marLeft w:val="0"/>
      <w:marRight w:val="0"/>
      <w:marTop w:val="0"/>
      <w:marBottom w:val="0"/>
      <w:divBdr>
        <w:top w:val="none" w:sz="0" w:space="0" w:color="auto"/>
        <w:left w:val="none" w:sz="0" w:space="0" w:color="auto"/>
        <w:bottom w:val="none" w:sz="0" w:space="0" w:color="auto"/>
        <w:right w:val="none" w:sz="0" w:space="0" w:color="auto"/>
      </w:divBdr>
    </w:div>
    <w:div w:id="202447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nes.adam@koki.hun-ren.hu"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C0498ECE13B14444BBC3D033E172E089" ma:contentTypeVersion="14" ma:contentTypeDescription="Új dokumentum létrehozása." ma:contentTypeScope="" ma:versionID="f6f6a1b0766931e1dd24e2c179ced867">
  <xsd:schema xmlns:xsd="http://www.w3.org/2001/XMLSchema" xmlns:xs="http://www.w3.org/2001/XMLSchema" xmlns:p="http://schemas.microsoft.com/office/2006/metadata/properties" xmlns:ns2="0a42d910-8c41-46f8-b4d3-765d163f56f7" xmlns:ns3="458b6eef-2cef-4b62-b8af-91352a12e804" targetNamespace="http://schemas.microsoft.com/office/2006/metadata/properties" ma:root="true" ma:fieldsID="13383383c4994ce9e7062af11b70e0b9" ns2:_="" ns3:_="">
    <xsd:import namespace="0a42d910-8c41-46f8-b4d3-765d163f56f7"/>
    <xsd:import namespace="458b6eef-2cef-4b62-b8af-91352a12e8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2d910-8c41-46f8-b4d3-765d163f5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Képcímkék" ma:readOnly="false" ma:fieldId="{5cf76f15-5ced-4ddc-b409-7134ff3c332f}" ma:taxonomyMulti="true" ma:sspId="c5924412-c5b0-41bf-b9da-348a75561e2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b6eef-2cef-4b62-b8af-91352a12e804"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element name="TaxCatchAll" ma:index="15" nillable="true" ma:displayName="Taxonomy Catch All Column" ma:hidden="true" ma:list="{3617ce68-ad5d-4774-94da-63f370fbf599}" ma:internalName="TaxCatchAll" ma:showField="CatchAllData" ma:web="458b6eef-2cef-4b62-b8af-91352a12e8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8b6eef-2cef-4b62-b8af-91352a12e804" xsi:nil="true"/>
    <lcf76f155ced4ddcb4097134ff3c332f xmlns="0a42d910-8c41-46f8-b4d3-765d163f56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9F667B-B6C3-4766-90DA-50B3742469F9}"/>
</file>

<file path=customXml/itemProps2.xml><?xml version="1.0" encoding="utf-8"?>
<ds:datastoreItem xmlns:ds="http://schemas.openxmlformats.org/officeDocument/2006/customXml" ds:itemID="{C4790DD0-D551-46A4-895E-0BD9B8A87BDB}"/>
</file>

<file path=customXml/itemProps3.xml><?xml version="1.0" encoding="utf-8"?>
<ds:datastoreItem xmlns:ds="http://schemas.openxmlformats.org/officeDocument/2006/customXml" ds:itemID="{0E70F0A4-A87D-4C4D-B597-FDE7781E7E43}"/>
</file>

<file path=docProps/app.xml><?xml version="1.0" encoding="utf-8"?>
<Properties xmlns="http://schemas.openxmlformats.org/officeDocument/2006/extended-properties" xmlns:vt="http://schemas.openxmlformats.org/officeDocument/2006/docPropsVTypes">
  <Template>Normal</Template>
  <TotalTime>14</TotalTime>
  <Pages>2</Pages>
  <Words>777</Words>
  <Characters>5863</Characters>
  <Application>Microsoft Office Word</Application>
  <DocSecurity>0</DocSecurity>
  <Lines>78</Lines>
  <Paragraphs>9</Paragraphs>
  <ScaleCrop>false</ScaleCrop>
  <HeadingPairs>
    <vt:vector size="2" baseType="variant">
      <vt:variant>
        <vt:lpstr>Title</vt:lpstr>
      </vt:variant>
      <vt:variant>
        <vt:i4>1</vt:i4>
      </vt:variant>
    </vt:vector>
  </HeadingPairs>
  <TitlesOfParts>
    <vt:vector size="1" baseType="lpstr">
      <vt:lpstr>C.V. 7.3.93</vt:lpstr>
    </vt:vector>
  </TitlesOfParts>
  <Company/>
  <LinksUpToDate>false</LinksUpToDate>
  <CharactersWithSpaces>6631</CharactersWithSpaces>
  <SharedDoc>false</SharedDoc>
  <HLinks>
    <vt:vector size="6" baseType="variant">
      <vt:variant>
        <vt:i4>3932234</vt:i4>
      </vt:variant>
      <vt:variant>
        <vt:i4>0</vt:i4>
      </vt:variant>
      <vt:variant>
        <vt:i4>0</vt:i4>
      </vt:variant>
      <vt:variant>
        <vt:i4>5</vt:i4>
      </vt:variant>
      <vt:variant>
        <vt:lpwstr>\\NEURON\nusser\public_html\pdf\Lorincz Science 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7.3.93</dc:title>
  <dc:creator>Zoltan Nusser</dc:creator>
  <cp:lastModifiedBy>Dénes Ádám</cp:lastModifiedBy>
  <cp:revision>15</cp:revision>
  <cp:lastPrinted>2003-11-10T08:40:00Z</cp:lastPrinted>
  <dcterms:created xsi:type="dcterms:W3CDTF">2025-03-23T10:13:00Z</dcterms:created>
  <dcterms:modified xsi:type="dcterms:W3CDTF">2025-03-23T10:28:00Z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0x010100C0498ECE13B14444BBC3D033E172E089</vt:lpwstr>
  </property>
</Properties>
</file>